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21" w:rsidRPr="00727E23" w:rsidRDefault="00F967C2" w:rsidP="00F967C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4A6321" w:rsidRPr="00727E23">
        <w:rPr>
          <w:rFonts w:ascii="Times New Roman" w:eastAsia="Calibri" w:hAnsi="Times New Roman" w:cs="Times New Roman"/>
          <w:sz w:val="24"/>
          <w:szCs w:val="24"/>
          <w:lang w:eastAsia="ru-RU"/>
        </w:rPr>
        <w:t>бластной научный форум молодых исследователей</w:t>
      </w:r>
    </w:p>
    <w:p w:rsidR="004A6321" w:rsidRPr="00727E23" w:rsidRDefault="004A6321" w:rsidP="004A632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7E23">
        <w:rPr>
          <w:rFonts w:ascii="Times New Roman" w:eastAsia="Calibri" w:hAnsi="Times New Roman" w:cs="Times New Roman"/>
          <w:sz w:val="24"/>
          <w:szCs w:val="24"/>
          <w:lang w:eastAsia="ru-RU"/>
        </w:rPr>
        <w:t>«Шаг в будущее»</w:t>
      </w:r>
    </w:p>
    <w:p w:rsidR="004A6321" w:rsidRPr="00727E23" w:rsidRDefault="004A6321" w:rsidP="004A632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321" w:rsidRPr="00727E23" w:rsidRDefault="004A6321" w:rsidP="004A632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321" w:rsidRPr="00727E23" w:rsidRDefault="004A6321" w:rsidP="004A632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7E23">
        <w:rPr>
          <w:rFonts w:ascii="Times New Roman" w:eastAsia="Calibri" w:hAnsi="Times New Roman" w:cs="Times New Roman"/>
          <w:sz w:val="24"/>
          <w:szCs w:val="24"/>
        </w:rPr>
        <w:t xml:space="preserve">Инженерные науки в </w:t>
      </w:r>
      <w:proofErr w:type="spellStart"/>
      <w:r w:rsidRPr="00727E23">
        <w:rPr>
          <w:rFonts w:ascii="Times New Roman" w:eastAsia="Calibri" w:hAnsi="Times New Roman" w:cs="Times New Roman"/>
          <w:sz w:val="24"/>
          <w:szCs w:val="24"/>
        </w:rPr>
        <w:t>техносфере</w:t>
      </w:r>
      <w:proofErr w:type="spellEnd"/>
      <w:r w:rsidRPr="00727E23">
        <w:rPr>
          <w:rFonts w:ascii="Times New Roman" w:eastAsia="Calibri" w:hAnsi="Times New Roman" w:cs="Times New Roman"/>
          <w:sz w:val="24"/>
          <w:szCs w:val="24"/>
        </w:rPr>
        <w:t xml:space="preserve"> настоящего и будущего</w:t>
      </w:r>
    </w:p>
    <w:p w:rsidR="004A6321" w:rsidRPr="00727E23" w:rsidRDefault="004023CC" w:rsidP="004A632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(1В</w:t>
      </w:r>
      <w:r w:rsidR="004543A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</w:t>
      </w:r>
      <w:r w:rsidR="00EE15D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6321" w:rsidRPr="00727E2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Прикладная механика и компьютерные технологии в автоматизации и робототехнике</w:t>
      </w:r>
    </w:p>
    <w:p w:rsidR="004A6321" w:rsidRPr="00727E23" w:rsidRDefault="004A6321" w:rsidP="004A632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6321" w:rsidRPr="004543A1" w:rsidRDefault="00727E23" w:rsidP="004543A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7E23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543A1" w:rsidRPr="004543A1">
        <w:rPr>
          <w:rFonts w:ascii="Times New Roman" w:eastAsia="Calibri" w:hAnsi="Times New Roman" w:cs="Times New Roman"/>
          <w:b/>
          <w:sz w:val="28"/>
          <w:szCs w:val="28"/>
        </w:rPr>
        <w:t>Люксметр</w:t>
      </w:r>
      <w:r w:rsidR="004A6321" w:rsidRPr="004543A1">
        <w:rPr>
          <w:rFonts w:ascii="Times New Roman" w:eastAsia="Calibri" w:hAnsi="Times New Roman" w:cs="Times New Roman"/>
          <w:b/>
          <w:sz w:val="28"/>
          <w:szCs w:val="28"/>
        </w:rPr>
        <w:t xml:space="preserve"> на основе платы </w:t>
      </w:r>
      <w:r w:rsidR="004A6321" w:rsidRPr="004543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ARDUINO</w:t>
      </w:r>
      <w:r w:rsidR="004543A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A6321" w:rsidRPr="00727E23" w:rsidRDefault="004A6321" w:rsidP="004A632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6321" w:rsidRPr="00EE15DB" w:rsidRDefault="004A6321" w:rsidP="00EE15DB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15DB">
        <w:rPr>
          <w:rFonts w:ascii="Times New Roman" w:hAnsi="Times New Roman" w:cs="Times New Roman"/>
          <w:sz w:val="24"/>
          <w:szCs w:val="24"/>
        </w:rPr>
        <w:t>Автор:</w:t>
      </w:r>
    </w:p>
    <w:p w:rsidR="004A6321" w:rsidRPr="00EE15DB" w:rsidRDefault="004A6321" w:rsidP="00EE15DB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E15DB">
        <w:rPr>
          <w:rFonts w:ascii="Times New Roman" w:hAnsi="Times New Roman" w:cs="Times New Roman"/>
          <w:sz w:val="24"/>
          <w:szCs w:val="24"/>
        </w:rPr>
        <w:t>Мальгин</w:t>
      </w:r>
      <w:proofErr w:type="spellEnd"/>
      <w:r w:rsidRPr="00EE15DB">
        <w:rPr>
          <w:rFonts w:ascii="Times New Roman" w:hAnsi="Times New Roman" w:cs="Times New Roman"/>
          <w:sz w:val="24"/>
          <w:szCs w:val="24"/>
        </w:rPr>
        <w:t xml:space="preserve"> Семён Михайлович</w:t>
      </w:r>
    </w:p>
    <w:p w:rsidR="00EE15DB" w:rsidRPr="00EE15DB" w:rsidRDefault="00EE15DB" w:rsidP="00EE15DB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15DB">
        <w:rPr>
          <w:rFonts w:ascii="Times New Roman" w:hAnsi="Times New Roman" w:cs="Times New Roman"/>
          <w:sz w:val="24"/>
          <w:szCs w:val="24"/>
        </w:rPr>
        <w:t xml:space="preserve">МАУ ДО «Центр творчества» Тобольского района </w:t>
      </w:r>
    </w:p>
    <w:p w:rsidR="00EE15DB" w:rsidRPr="00EE15DB" w:rsidRDefault="00EE15DB" w:rsidP="00EE15DB">
      <w:pPr>
        <w:pStyle w:val="a6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филиала</w:t>
      </w:r>
      <w:r w:rsidRPr="00EE15D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E15DB">
        <w:rPr>
          <w:rFonts w:ascii="Times New Roman" w:hAnsi="Times New Roman" w:cs="Times New Roman"/>
          <w:sz w:val="24"/>
          <w:szCs w:val="24"/>
        </w:rPr>
        <w:t>Малозоркальцевская</w:t>
      </w:r>
      <w:proofErr w:type="spellEnd"/>
      <w:r w:rsidRPr="00EE15DB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4A6321" w:rsidRPr="00EE15DB" w:rsidRDefault="004A6321" w:rsidP="00EE15DB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E15DB">
        <w:rPr>
          <w:rFonts w:ascii="Times New Roman" w:hAnsi="Times New Roman" w:cs="Times New Roman"/>
          <w:sz w:val="24"/>
          <w:szCs w:val="24"/>
          <w:lang w:eastAsia="ru-RU"/>
        </w:rPr>
        <w:t xml:space="preserve">Тюменская область, </w:t>
      </w:r>
    </w:p>
    <w:p w:rsidR="004A6321" w:rsidRPr="00EE15DB" w:rsidRDefault="00741BA1" w:rsidP="00EE15DB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E15DB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A6321" w:rsidRPr="00EE15DB">
        <w:rPr>
          <w:rFonts w:ascii="Times New Roman" w:hAnsi="Times New Roman" w:cs="Times New Roman"/>
          <w:sz w:val="24"/>
          <w:szCs w:val="24"/>
          <w:lang w:eastAsia="ru-RU"/>
        </w:rPr>
        <w:t xml:space="preserve"> класс</w:t>
      </w:r>
    </w:p>
    <w:p w:rsidR="004A6321" w:rsidRPr="00727E23" w:rsidRDefault="004A6321" w:rsidP="004A6321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321" w:rsidRPr="00727E23" w:rsidRDefault="004A6321" w:rsidP="004A6321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7E23">
        <w:rPr>
          <w:rFonts w:ascii="Times New Roman" w:eastAsia="Calibri" w:hAnsi="Times New Roman" w:cs="Times New Roman"/>
          <w:sz w:val="24"/>
          <w:szCs w:val="24"/>
          <w:lang w:eastAsia="ru-RU"/>
        </w:rPr>
        <w:t>Научный руководитель:</w:t>
      </w:r>
    </w:p>
    <w:p w:rsidR="004A6321" w:rsidRDefault="004A6321" w:rsidP="004A6321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7E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7E23">
        <w:rPr>
          <w:rFonts w:ascii="Times New Roman" w:eastAsia="Calibri" w:hAnsi="Times New Roman" w:cs="Times New Roman"/>
          <w:sz w:val="24"/>
          <w:szCs w:val="24"/>
          <w:lang w:eastAsia="ru-RU"/>
        </w:rPr>
        <w:t>Цейнер</w:t>
      </w:r>
      <w:proofErr w:type="spellEnd"/>
      <w:r w:rsidRPr="00727E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Алексей Викторович,</w:t>
      </w:r>
    </w:p>
    <w:p w:rsidR="00EE15DB" w:rsidRDefault="00EE15DB" w:rsidP="00EE15DB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педагог дополнительного образования</w:t>
      </w:r>
      <w:r w:rsidRPr="00EE15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5DB" w:rsidRPr="00EE15DB" w:rsidRDefault="00EE15DB" w:rsidP="00EE15DB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15DB">
        <w:rPr>
          <w:rFonts w:ascii="Times New Roman" w:hAnsi="Times New Roman" w:cs="Times New Roman"/>
          <w:sz w:val="24"/>
          <w:szCs w:val="24"/>
        </w:rPr>
        <w:t xml:space="preserve">МАУ ДО «Центр творчества» Тобольского района </w:t>
      </w:r>
    </w:p>
    <w:p w:rsidR="00EE15DB" w:rsidRPr="00EE15DB" w:rsidRDefault="00EE15DB" w:rsidP="00EE15DB">
      <w:pPr>
        <w:pStyle w:val="a6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B">
        <w:rPr>
          <w:rFonts w:ascii="Times New Roman" w:hAnsi="Times New Roman" w:cs="Times New Roman"/>
          <w:sz w:val="24"/>
          <w:szCs w:val="24"/>
        </w:rPr>
        <w:t>филиала «</w:t>
      </w:r>
      <w:proofErr w:type="spellStart"/>
      <w:r w:rsidRPr="00EE15DB">
        <w:rPr>
          <w:rFonts w:ascii="Times New Roman" w:hAnsi="Times New Roman" w:cs="Times New Roman"/>
          <w:sz w:val="24"/>
          <w:szCs w:val="24"/>
        </w:rPr>
        <w:t>Малозоркальцевская</w:t>
      </w:r>
      <w:proofErr w:type="spellEnd"/>
      <w:r w:rsidRPr="00EE15DB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E15DB" w:rsidRPr="00EE15DB" w:rsidRDefault="00EE15DB" w:rsidP="00EE15DB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E15DB">
        <w:rPr>
          <w:rFonts w:ascii="Times New Roman" w:hAnsi="Times New Roman" w:cs="Times New Roman"/>
          <w:sz w:val="24"/>
          <w:szCs w:val="24"/>
          <w:lang w:eastAsia="ru-RU"/>
        </w:rPr>
        <w:t xml:space="preserve">Тюменская область, </w:t>
      </w:r>
    </w:p>
    <w:p w:rsidR="00EE15DB" w:rsidRPr="00727E23" w:rsidRDefault="00EE15DB" w:rsidP="004A6321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321" w:rsidRPr="00727E23" w:rsidRDefault="004A6321" w:rsidP="004A632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6321" w:rsidRPr="00727E23" w:rsidRDefault="004A6321" w:rsidP="004A632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6321" w:rsidRPr="00727E23" w:rsidRDefault="004A6321" w:rsidP="004A632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6321" w:rsidRPr="00727E23" w:rsidRDefault="004A6321" w:rsidP="004A632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6321" w:rsidRPr="00727E23" w:rsidRDefault="004A6321" w:rsidP="004A632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6321" w:rsidRDefault="004A6321" w:rsidP="004A632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1346" w:rsidRPr="00727E23" w:rsidRDefault="00A71346" w:rsidP="004A632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6321" w:rsidRDefault="004A6321" w:rsidP="004A632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1346" w:rsidRDefault="00A71346" w:rsidP="004A632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67C2" w:rsidRDefault="00F967C2" w:rsidP="004A632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79F2" w:rsidRPr="00727E23" w:rsidRDefault="007279F2" w:rsidP="004A632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6321" w:rsidRPr="00727E23" w:rsidRDefault="004A6321" w:rsidP="004A632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7E23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:rsidR="00A71346" w:rsidRDefault="004A6321" w:rsidP="00A7134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7E23">
        <w:rPr>
          <w:rFonts w:ascii="Times New Roman" w:eastAsia="Calibri" w:hAnsi="Times New Roman" w:cs="Times New Roman"/>
          <w:sz w:val="24"/>
          <w:szCs w:val="24"/>
        </w:rPr>
        <w:t xml:space="preserve"> с. Малая </w:t>
      </w:r>
      <w:proofErr w:type="spellStart"/>
      <w:r w:rsidRPr="00727E23">
        <w:rPr>
          <w:rFonts w:ascii="Times New Roman" w:eastAsia="Calibri" w:hAnsi="Times New Roman" w:cs="Times New Roman"/>
          <w:sz w:val="24"/>
          <w:szCs w:val="24"/>
        </w:rPr>
        <w:t>Зоркальцева</w:t>
      </w:r>
      <w:proofErr w:type="spellEnd"/>
    </w:p>
    <w:p w:rsidR="008B07A9" w:rsidRDefault="00741BA1" w:rsidP="00EE15D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  <w:sectPr w:rsidR="008B07A9" w:rsidSect="008B07A9">
          <w:headerReference w:type="default" r:id="rId7"/>
          <w:pgSz w:w="11906" w:h="16838"/>
          <w:pgMar w:top="284" w:right="850" w:bottom="0" w:left="1276" w:header="708" w:footer="708" w:gutter="0"/>
          <w:pgNumType w:start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t>2020</w:t>
      </w:r>
      <w:r w:rsidR="004A6321" w:rsidRPr="00727E23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727E23" w:rsidRPr="00EE15DB" w:rsidRDefault="00727E23" w:rsidP="008B07A9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E15DB" w:rsidRPr="00EE15DB" w:rsidRDefault="00EE15DB" w:rsidP="00EE15D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7E23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4543A1">
        <w:rPr>
          <w:rFonts w:ascii="Times New Roman" w:eastAsia="Calibri" w:hAnsi="Times New Roman" w:cs="Times New Roman"/>
          <w:b/>
          <w:sz w:val="28"/>
          <w:szCs w:val="28"/>
        </w:rPr>
        <w:t xml:space="preserve">Люксметр на основе платы </w:t>
      </w:r>
      <w:r w:rsidRPr="004543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ARDUINO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967C2" w:rsidRPr="00F967C2" w:rsidRDefault="00F967C2" w:rsidP="00F967C2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E15DB">
        <w:rPr>
          <w:rFonts w:ascii="Times New Roman" w:hAnsi="Times New Roman" w:cs="Times New Roman"/>
          <w:sz w:val="24"/>
          <w:szCs w:val="24"/>
        </w:rPr>
        <w:t>Мальгин</w:t>
      </w:r>
      <w:proofErr w:type="spellEnd"/>
      <w:r w:rsidRPr="00EE15DB">
        <w:rPr>
          <w:rFonts w:ascii="Times New Roman" w:hAnsi="Times New Roman" w:cs="Times New Roman"/>
          <w:sz w:val="24"/>
          <w:szCs w:val="24"/>
        </w:rPr>
        <w:t xml:space="preserve"> Семён Михайлович</w:t>
      </w:r>
    </w:p>
    <w:p w:rsidR="004A6321" w:rsidRPr="004A6321" w:rsidRDefault="004A6321" w:rsidP="004A632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6321">
        <w:rPr>
          <w:rFonts w:ascii="Times New Roman" w:eastAsia="Calibri" w:hAnsi="Times New Roman" w:cs="Times New Roman"/>
          <w:sz w:val="24"/>
          <w:szCs w:val="24"/>
        </w:rPr>
        <w:t xml:space="preserve">Тюменская область. Тобольский район. с. Малая </w:t>
      </w:r>
      <w:proofErr w:type="spellStart"/>
      <w:r w:rsidRPr="004A6321">
        <w:rPr>
          <w:rFonts w:ascii="Times New Roman" w:eastAsia="Calibri" w:hAnsi="Times New Roman" w:cs="Times New Roman"/>
          <w:sz w:val="24"/>
          <w:szCs w:val="24"/>
        </w:rPr>
        <w:t>Зоркальцева</w:t>
      </w:r>
      <w:proofErr w:type="spellEnd"/>
    </w:p>
    <w:p w:rsidR="00EE15DB" w:rsidRPr="00EE15DB" w:rsidRDefault="00EE15DB" w:rsidP="00EE15DB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5DB">
        <w:rPr>
          <w:rFonts w:ascii="Times New Roman" w:hAnsi="Times New Roman" w:cs="Times New Roman"/>
          <w:sz w:val="24"/>
          <w:szCs w:val="24"/>
        </w:rPr>
        <w:t>МАУ ДО «Центр творчества» Тобольского района</w:t>
      </w:r>
    </w:p>
    <w:p w:rsidR="004A6321" w:rsidRPr="00EE15DB" w:rsidRDefault="00EE15DB" w:rsidP="00EE15DB">
      <w:pPr>
        <w:pStyle w:val="a6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B">
        <w:rPr>
          <w:rFonts w:ascii="Times New Roman" w:hAnsi="Times New Roman" w:cs="Times New Roman"/>
          <w:sz w:val="24"/>
          <w:szCs w:val="24"/>
        </w:rPr>
        <w:t>филиала «</w:t>
      </w:r>
      <w:proofErr w:type="spellStart"/>
      <w:r w:rsidRPr="00EE15DB">
        <w:rPr>
          <w:rFonts w:ascii="Times New Roman" w:hAnsi="Times New Roman" w:cs="Times New Roman"/>
          <w:sz w:val="24"/>
          <w:szCs w:val="24"/>
        </w:rPr>
        <w:t>Малозоркальцевская</w:t>
      </w:r>
      <w:proofErr w:type="spellEnd"/>
      <w:r w:rsidRPr="00EE15DB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4A6321" w:rsidRPr="004A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</w:p>
    <w:p w:rsidR="004A6321" w:rsidRPr="004A6321" w:rsidRDefault="004A6321" w:rsidP="004A6321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6321" w:rsidRPr="00EE15DB" w:rsidRDefault="004A6321" w:rsidP="004A6321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15DB"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</w:p>
    <w:p w:rsidR="00727494" w:rsidRDefault="004A6321" w:rsidP="00201E69">
      <w:pPr>
        <w:spacing w:after="0" w:line="360" w:lineRule="auto"/>
        <w:ind w:firstLine="709"/>
      </w:pPr>
      <w:r w:rsidRPr="00201E69">
        <w:rPr>
          <w:rFonts w:ascii="Times New Roman" w:eastAsia="Calibri" w:hAnsi="Times New Roman" w:cs="Times New Roman"/>
          <w:sz w:val="24"/>
          <w:szCs w:val="24"/>
        </w:rPr>
        <w:t>Самым неблагоприятным обстоятельством, затрудняющим чтение в школе, является несоответствующее освещение. Во многих школах, домах, учреждениях освещенность много ниже рекомендуемой и значительно ниже освещенности на открытом воздухе, к которой человеческий глаз приспосабливался в течение многих тысячелетий.</w:t>
      </w:r>
      <w:r w:rsidR="00727494" w:rsidRPr="00727494">
        <w:t xml:space="preserve"> </w:t>
      </w:r>
    </w:p>
    <w:p w:rsidR="004A6321" w:rsidRDefault="00727494" w:rsidP="00201E69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27494">
        <w:rPr>
          <w:rFonts w:ascii="Times New Roman" w:eastAsia="Calibri" w:hAnsi="Times New Roman" w:cs="Times New Roman"/>
          <w:sz w:val="24"/>
          <w:szCs w:val="24"/>
        </w:rPr>
        <w:t>Для измерения уровня светового излучения и фактической освещенности окружающего пространства используют люксметр – специализированный электронный прибор.</w:t>
      </w:r>
      <w:r w:rsidRPr="00727494">
        <w:t xml:space="preserve"> </w:t>
      </w:r>
      <w:r w:rsidRPr="00727494">
        <w:rPr>
          <w:rFonts w:ascii="Times New Roman" w:eastAsia="Calibri" w:hAnsi="Times New Roman" w:cs="Times New Roman"/>
          <w:sz w:val="24"/>
          <w:szCs w:val="24"/>
        </w:rPr>
        <w:t>Там, где используется люксметр, можно без труда производить корректировку этого показател</w:t>
      </w:r>
      <w:r>
        <w:rPr>
          <w:rFonts w:ascii="Times New Roman" w:eastAsia="Calibri" w:hAnsi="Times New Roman" w:cs="Times New Roman"/>
          <w:sz w:val="24"/>
          <w:szCs w:val="24"/>
        </w:rPr>
        <w:t>я.</w:t>
      </w:r>
    </w:p>
    <w:p w:rsidR="00A03CA7" w:rsidRDefault="00F14DE2" w:rsidP="00201E69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4DE2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A03CA7" w:rsidRPr="00A03CA7">
        <w:rPr>
          <w:rFonts w:ascii="Times New Roman" w:eastAsia="Calibri" w:hAnsi="Times New Roman" w:cs="Times New Roman"/>
          <w:sz w:val="24"/>
          <w:szCs w:val="24"/>
        </w:rPr>
        <w:t xml:space="preserve"> работы является разработка системы автоматического управления осветительными установками </w:t>
      </w:r>
      <w:r w:rsidR="00A03CA7">
        <w:rPr>
          <w:rFonts w:ascii="Times New Roman" w:eastAsia="Calibri" w:hAnsi="Times New Roman" w:cs="Times New Roman"/>
          <w:sz w:val="24"/>
          <w:szCs w:val="24"/>
        </w:rPr>
        <w:t>при помощи люксметра.</w:t>
      </w:r>
    </w:p>
    <w:p w:rsidR="00A03CA7" w:rsidRPr="00F14DE2" w:rsidRDefault="00A03CA7" w:rsidP="00201E69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F14DE2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A03CA7" w:rsidRDefault="00A03CA7" w:rsidP="00201E69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-изучить строение и принцип работы люксметра;</w:t>
      </w:r>
    </w:p>
    <w:p w:rsidR="00A03CA7" w:rsidRDefault="00A03CA7" w:rsidP="00201E69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познакомиться с видами люксметров;</w:t>
      </w:r>
    </w:p>
    <w:p w:rsidR="00A03CA7" w:rsidRPr="004A6321" w:rsidRDefault="00A03CA7" w:rsidP="00201E69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-проанализировать влияние </w:t>
      </w:r>
      <w:r w:rsidRPr="00A03CA7">
        <w:rPr>
          <w:rFonts w:ascii="Times New Roman" w:eastAsia="Calibri" w:hAnsi="Times New Roman" w:cs="Times New Roman"/>
          <w:sz w:val="24"/>
          <w:szCs w:val="24"/>
        </w:rPr>
        <w:t>освещенности кабинетов на зрение школьников</w:t>
      </w:r>
    </w:p>
    <w:p w:rsidR="00F14DE2" w:rsidRDefault="00A03CA7" w:rsidP="00F14D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- разработать и изготовить прибор люксметр</w:t>
      </w:r>
      <w:r w:rsidR="00F14DE2">
        <w:rPr>
          <w:rFonts w:ascii="Times New Roman" w:eastAsia="Calibri" w:hAnsi="Times New Roman" w:cs="Times New Roman"/>
          <w:sz w:val="24"/>
          <w:szCs w:val="24"/>
        </w:rPr>
        <w:t xml:space="preserve"> и адоптировать к программному обеспечению </w:t>
      </w:r>
      <w:r w:rsidR="00F14DE2" w:rsidRPr="004A63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ARDUINO</w:t>
      </w:r>
    </w:p>
    <w:p w:rsidR="00727E23" w:rsidRPr="004023CC" w:rsidRDefault="00727E23" w:rsidP="00727E23">
      <w:pPr>
        <w:pStyle w:val="a6"/>
        <w:spacing w:line="360" w:lineRule="auto"/>
        <w:ind w:firstLine="709"/>
        <w:rPr>
          <w:rFonts w:ascii="Times New Roman" w:eastAsia="ArialMT" w:hAnsi="Times New Roman" w:cs="Times New Roman"/>
          <w:color w:val="231F20"/>
          <w:sz w:val="24"/>
          <w:szCs w:val="24"/>
        </w:rPr>
      </w:pPr>
      <w:r w:rsidRPr="00727E23">
        <w:rPr>
          <w:rFonts w:ascii="Times New Roman" w:eastAsia="Calibri" w:hAnsi="Times New Roman" w:cs="Times New Roman"/>
          <w:sz w:val="24"/>
          <w:szCs w:val="24"/>
        </w:rPr>
        <w:t xml:space="preserve">-адаптировать ПО платы </w:t>
      </w:r>
      <w:r w:rsidRPr="00727E23">
        <w:rPr>
          <w:rFonts w:ascii="Times New Roman" w:eastAsia="Calibri" w:hAnsi="Times New Roman" w:cs="Times New Roman"/>
          <w:sz w:val="24"/>
          <w:szCs w:val="24"/>
          <w:lang w:val="en-US"/>
        </w:rPr>
        <w:t>ARDUINO</w:t>
      </w:r>
      <w:r w:rsidRPr="00727E23">
        <w:rPr>
          <w:rFonts w:ascii="Times New Roman" w:eastAsia="Calibri" w:hAnsi="Times New Roman" w:cs="Times New Roman"/>
          <w:sz w:val="24"/>
          <w:szCs w:val="24"/>
        </w:rPr>
        <w:t xml:space="preserve"> и ПО </w:t>
      </w:r>
      <w:r w:rsidRPr="00727E23">
        <w:rPr>
          <w:rFonts w:ascii="Times New Roman" w:eastAsia="ArialMT" w:hAnsi="Times New Roman" w:cs="Times New Roman"/>
          <w:color w:val="231F20"/>
          <w:sz w:val="24"/>
          <w:szCs w:val="24"/>
          <w:lang w:val="en-US"/>
        </w:rPr>
        <w:t>LEGO</w:t>
      </w:r>
      <w:r w:rsidRPr="004023CC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® </w:t>
      </w:r>
      <w:r w:rsidRPr="00727E23">
        <w:rPr>
          <w:rFonts w:ascii="Times New Roman" w:eastAsia="ArialMT" w:hAnsi="Times New Roman" w:cs="Times New Roman"/>
          <w:color w:val="231F20"/>
          <w:sz w:val="24"/>
          <w:szCs w:val="24"/>
          <w:lang w:val="en-US"/>
        </w:rPr>
        <w:t>MINDSTORMS</w:t>
      </w:r>
      <w:r w:rsidRPr="004023CC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® </w:t>
      </w:r>
      <w:r w:rsidRPr="00727E23">
        <w:rPr>
          <w:rFonts w:ascii="Times New Roman" w:eastAsia="ArialMT" w:hAnsi="Times New Roman" w:cs="Times New Roman"/>
          <w:color w:val="231F20"/>
          <w:sz w:val="24"/>
          <w:szCs w:val="24"/>
          <w:lang w:val="en-US"/>
        </w:rPr>
        <w:t>Education</w:t>
      </w:r>
      <w:r w:rsidRPr="004023CC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</w:t>
      </w:r>
      <w:r w:rsidRPr="00727E23">
        <w:rPr>
          <w:rFonts w:ascii="Times New Roman" w:eastAsia="ArialMT" w:hAnsi="Times New Roman" w:cs="Times New Roman"/>
          <w:color w:val="231F20"/>
          <w:sz w:val="24"/>
          <w:szCs w:val="24"/>
          <w:lang w:val="en-US"/>
        </w:rPr>
        <w:t>EV</w:t>
      </w:r>
      <w:r w:rsidRPr="004023CC">
        <w:rPr>
          <w:rFonts w:ascii="Times New Roman" w:eastAsia="ArialMT" w:hAnsi="Times New Roman" w:cs="Times New Roman"/>
          <w:color w:val="231F20"/>
          <w:sz w:val="24"/>
          <w:szCs w:val="24"/>
        </w:rPr>
        <w:t>3.</w:t>
      </w:r>
    </w:p>
    <w:p w:rsidR="00F14DE2" w:rsidRPr="00F14DE2" w:rsidRDefault="00F14DE2" w:rsidP="00F14D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03D64">
        <w:rPr>
          <w:rFonts w:ascii="Times New Roman" w:eastAsia="Calibri" w:hAnsi="Times New Roman" w:cs="Times New Roman"/>
          <w:b/>
          <w:sz w:val="24"/>
          <w:szCs w:val="24"/>
        </w:rPr>
        <w:t>Объект исследования</w:t>
      </w:r>
      <w:r w:rsidRPr="00003D64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Приборы контроля за уровнем освещенности и</w:t>
      </w:r>
      <w:r w:rsidRPr="00003D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4DE2">
        <w:rPr>
          <w:rFonts w:ascii="Times New Roman" w:eastAsia="Calibri" w:hAnsi="Times New Roman" w:cs="Times New Roman"/>
          <w:sz w:val="24"/>
          <w:szCs w:val="24"/>
        </w:rPr>
        <w:t>системы автоматического управления осветительными установками внешнего и внутреннего освещения</w:t>
      </w:r>
    </w:p>
    <w:p w:rsidR="00F14DE2" w:rsidRPr="00003D64" w:rsidRDefault="00F14DE2" w:rsidP="00F14D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03D64">
        <w:rPr>
          <w:rFonts w:ascii="Times New Roman" w:eastAsia="Calibri" w:hAnsi="Times New Roman" w:cs="Times New Roman"/>
          <w:b/>
          <w:sz w:val="24"/>
          <w:szCs w:val="24"/>
        </w:rPr>
        <w:t>Предмет исследования</w:t>
      </w:r>
      <w:r w:rsidRPr="00003D6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Люксметры и их виды.</w:t>
      </w:r>
    </w:p>
    <w:p w:rsidR="00F14DE2" w:rsidRPr="00003D64" w:rsidRDefault="00F14DE2" w:rsidP="00F14DE2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3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исследования: </w:t>
      </w:r>
    </w:p>
    <w:p w:rsidR="00F14DE2" w:rsidRPr="00003D64" w:rsidRDefault="00F14DE2" w:rsidP="00F14D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-анализ и сравнение информации о конструкциях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люксметров;</w:t>
      </w:r>
    </w:p>
    <w:p w:rsidR="00F14DE2" w:rsidRPr="00003D64" w:rsidRDefault="00F14DE2" w:rsidP="00F14D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конструирование, </w:t>
      </w:r>
      <w:r w:rsidRPr="00003D6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программирование объекта</w:t>
      </w:r>
      <w:r w:rsidRPr="00003D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07A9" w:rsidRDefault="00F14DE2" w:rsidP="00F14D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B07A9" w:rsidSect="008B07A9">
          <w:pgSz w:w="11906" w:h="16838"/>
          <w:pgMar w:top="284" w:right="850" w:bottom="0" w:left="1276" w:header="708" w:footer="708" w:gutter="0"/>
          <w:pgNumType w:start="0"/>
          <w:cols w:space="708"/>
          <w:titlePg/>
          <w:docGrid w:linePitch="360"/>
        </w:sectPr>
      </w:pPr>
      <w:r w:rsidRPr="00003D64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-испытан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 эксперимент работы прибора</w:t>
      </w:r>
      <w:r w:rsidRPr="0000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условиях и состоянии;</w:t>
      </w:r>
    </w:p>
    <w:p w:rsidR="00EE15DB" w:rsidRDefault="00EE15DB" w:rsidP="008B07A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15DB" w:rsidRDefault="00EE15DB" w:rsidP="00EE15D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7E23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4543A1">
        <w:rPr>
          <w:rFonts w:ascii="Times New Roman" w:eastAsia="Calibri" w:hAnsi="Times New Roman" w:cs="Times New Roman"/>
          <w:b/>
          <w:sz w:val="28"/>
          <w:szCs w:val="28"/>
        </w:rPr>
        <w:t xml:space="preserve">Люксметр на основе платы </w:t>
      </w:r>
      <w:r w:rsidRPr="004543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ARDUINO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967C2" w:rsidRPr="00F967C2" w:rsidRDefault="00F967C2" w:rsidP="00F967C2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E15DB">
        <w:rPr>
          <w:rFonts w:ascii="Times New Roman" w:hAnsi="Times New Roman" w:cs="Times New Roman"/>
          <w:sz w:val="24"/>
          <w:szCs w:val="24"/>
        </w:rPr>
        <w:t>Мальгин</w:t>
      </w:r>
      <w:proofErr w:type="spellEnd"/>
      <w:r w:rsidRPr="00EE15DB">
        <w:rPr>
          <w:rFonts w:ascii="Times New Roman" w:hAnsi="Times New Roman" w:cs="Times New Roman"/>
          <w:sz w:val="24"/>
          <w:szCs w:val="24"/>
        </w:rPr>
        <w:t xml:space="preserve"> Семён Михайлович</w:t>
      </w:r>
    </w:p>
    <w:p w:rsidR="00EE15DB" w:rsidRPr="004A6321" w:rsidRDefault="00EE15DB" w:rsidP="00EE15D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6321">
        <w:rPr>
          <w:rFonts w:ascii="Times New Roman" w:eastAsia="Calibri" w:hAnsi="Times New Roman" w:cs="Times New Roman"/>
          <w:sz w:val="24"/>
          <w:szCs w:val="24"/>
        </w:rPr>
        <w:t xml:space="preserve">Тюменская область. Тобольский район. с. Малая </w:t>
      </w:r>
      <w:proofErr w:type="spellStart"/>
      <w:r w:rsidRPr="004A6321">
        <w:rPr>
          <w:rFonts w:ascii="Times New Roman" w:eastAsia="Calibri" w:hAnsi="Times New Roman" w:cs="Times New Roman"/>
          <w:sz w:val="24"/>
          <w:szCs w:val="24"/>
        </w:rPr>
        <w:t>Зоркальцева</w:t>
      </w:r>
      <w:proofErr w:type="spellEnd"/>
    </w:p>
    <w:p w:rsidR="00EE15DB" w:rsidRPr="00EE15DB" w:rsidRDefault="00EE15DB" w:rsidP="00EE15DB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5DB">
        <w:rPr>
          <w:rFonts w:ascii="Times New Roman" w:hAnsi="Times New Roman" w:cs="Times New Roman"/>
          <w:sz w:val="24"/>
          <w:szCs w:val="24"/>
        </w:rPr>
        <w:t>МАУ ДО «Центр творчества» Тобольского района</w:t>
      </w:r>
    </w:p>
    <w:p w:rsidR="00EE15DB" w:rsidRPr="00EE15DB" w:rsidRDefault="00EE15DB" w:rsidP="00EE15DB">
      <w:pPr>
        <w:pStyle w:val="a6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B">
        <w:rPr>
          <w:rFonts w:ascii="Times New Roman" w:hAnsi="Times New Roman" w:cs="Times New Roman"/>
          <w:sz w:val="24"/>
          <w:szCs w:val="24"/>
        </w:rPr>
        <w:t>филиала «</w:t>
      </w:r>
      <w:proofErr w:type="spellStart"/>
      <w:r w:rsidRPr="00EE15DB">
        <w:rPr>
          <w:rFonts w:ascii="Times New Roman" w:hAnsi="Times New Roman" w:cs="Times New Roman"/>
          <w:sz w:val="24"/>
          <w:szCs w:val="24"/>
        </w:rPr>
        <w:t>Малозоркальцевская</w:t>
      </w:r>
      <w:proofErr w:type="spellEnd"/>
      <w:r w:rsidRPr="00EE15DB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Pr="004A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</w:p>
    <w:p w:rsidR="004A6321" w:rsidRPr="004A6321" w:rsidRDefault="004A6321" w:rsidP="004A632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6321" w:rsidRPr="004A6321" w:rsidRDefault="004A6321" w:rsidP="0063445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6321">
        <w:rPr>
          <w:rFonts w:ascii="Times New Roman" w:eastAsia="Calibri" w:hAnsi="Times New Roman" w:cs="Times New Roman"/>
          <w:b/>
          <w:sz w:val="28"/>
          <w:szCs w:val="28"/>
        </w:rPr>
        <w:t>НАУЧНАЯ СТАТЬЯ</w:t>
      </w:r>
    </w:p>
    <w:p w:rsidR="004A6321" w:rsidRPr="004A6321" w:rsidRDefault="004A6321" w:rsidP="004A63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4A6321">
        <w:rPr>
          <w:rFonts w:ascii="Times New Roman" w:eastAsia="Calibri" w:hAnsi="Times New Roman" w:cs="Times New Roman"/>
          <w:b/>
          <w:sz w:val="24"/>
          <w:szCs w:val="24"/>
        </w:rPr>
        <w:t>Введение</w:t>
      </w:r>
    </w:p>
    <w:p w:rsidR="00BC3368" w:rsidRPr="00BC3368" w:rsidRDefault="00BC3368" w:rsidP="00BC336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 – важнейший из наших органов чувств. На долю зрения приходится до 90% информации, поступающей в нервную систему человека из внешнего мира. Недаром А. М. Горький, которому пришлось несколько дней во время болезни пробыть с повязкой на глазах, писал о своем состоянии так: «Ничто не может быть страшнее, как потерять </w:t>
      </w:r>
      <w:proofErr w:type="gramStart"/>
      <w:r w:rsidRPr="00BC3368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зрение,—</w:t>
      </w:r>
      <w:proofErr w:type="gramEnd"/>
      <w:r w:rsidRPr="00BC3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невыразимая обида, она отнимает у человека девять десятых мира». Зрение – какая важная тема. Но также интересно, почему у некоторых моих одноклассников хорошее зрение, и на какой бы парте они не сидели, видят они хорошо, а почему, те, кто раньше хорошо видел, теперь носит очки? Может быть, дело в неправильной посадке или плохом освещении? Меня заинтересовала эта проблема, и я решила ею заняться.</w:t>
      </w:r>
    </w:p>
    <w:p w:rsidR="00BC3368" w:rsidRPr="00BC3368" w:rsidRDefault="00BC3368" w:rsidP="00BC336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исследования показывают, что 95% младенцев рождается с нормальным зрением. Но очень малый процент их достигает пожилого возраста со зрением, какое можно было считать нормальным. Быстрое ухудшение зрения - один из самых серьезных дефектов современной цивилизации.</w:t>
      </w:r>
    </w:p>
    <w:p w:rsidR="00BC3368" w:rsidRDefault="00BC3368" w:rsidP="004A6321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3368">
        <w:rPr>
          <w:rFonts w:ascii="Times New Roman" w:eastAsia="Calibri" w:hAnsi="Times New Roman" w:cs="Times New Roman"/>
          <w:sz w:val="24"/>
          <w:szCs w:val="24"/>
          <w:lang w:eastAsia="ru-RU"/>
        </w:rPr>
        <w:t>Приближенный процент ненормального зрения среди лиц разного возраста по стране представлен в нижеследующей таблице 1.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4252"/>
      </w:tblGrid>
      <w:tr w:rsidR="00BC3368" w:rsidTr="00634457">
        <w:tc>
          <w:tcPr>
            <w:tcW w:w="3114" w:type="dxa"/>
            <w:shd w:val="clear" w:color="auto" w:fill="FFC000" w:themeFill="accent4"/>
          </w:tcPr>
          <w:p w:rsidR="00BC3368" w:rsidRPr="00634457" w:rsidRDefault="00BC3368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44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4252" w:type="dxa"/>
            <w:shd w:val="clear" w:color="auto" w:fill="FFC000" w:themeFill="accent4"/>
          </w:tcPr>
          <w:p w:rsidR="00BC3368" w:rsidRPr="00634457" w:rsidRDefault="00BC3368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44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Процент лиц с недостатками зрения</w:t>
            </w:r>
          </w:p>
        </w:tc>
      </w:tr>
      <w:tr w:rsidR="00BC3368" w:rsidTr="00634457">
        <w:tc>
          <w:tcPr>
            <w:tcW w:w="3114" w:type="dxa"/>
            <w:shd w:val="clear" w:color="auto" w:fill="FFFF00"/>
          </w:tcPr>
          <w:p w:rsidR="00BC3368" w:rsidRPr="00634457" w:rsidRDefault="00BC3368" w:rsidP="00BC3368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44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Новорожденные   </w:t>
            </w:r>
          </w:p>
        </w:tc>
        <w:tc>
          <w:tcPr>
            <w:tcW w:w="4252" w:type="dxa"/>
            <w:shd w:val="clear" w:color="auto" w:fill="FFFF00"/>
          </w:tcPr>
          <w:p w:rsidR="00BC3368" w:rsidRPr="00634457" w:rsidRDefault="00BC3368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44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C3368" w:rsidTr="00634457">
        <w:tc>
          <w:tcPr>
            <w:tcW w:w="3114" w:type="dxa"/>
            <w:shd w:val="clear" w:color="auto" w:fill="DEEAF6" w:themeFill="accent1" w:themeFillTint="33"/>
          </w:tcPr>
          <w:p w:rsidR="00BC3368" w:rsidRPr="00634457" w:rsidRDefault="00BC3368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C33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Учащиеся средней школы   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:rsidR="00BC3368" w:rsidRPr="00634457" w:rsidRDefault="00BC3368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44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BC3368" w:rsidTr="00634457">
        <w:tc>
          <w:tcPr>
            <w:tcW w:w="3114" w:type="dxa"/>
            <w:shd w:val="clear" w:color="auto" w:fill="BDD6EE" w:themeFill="accent1" w:themeFillTint="66"/>
          </w:tcPr>
          <w:p w:rsidR="00BC3368" w:rsidRPr="00634457" w:rsidRDefault="00BC3368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C33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Учащиеся институтов   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BC3368" w:rsidRPr="00634457" w:rsidRDefault="00BC3368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44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BC3368" w:rsidTr="00634457">
        <w:tc>
          <w:tcPr>
            <w:tcW w:w="3114" w:type="dxa"/>
            <w:shd w:val="clear" w:color="auto" w:fill="9CC2E5" w:themeFill="accent1" w:themeFillTint="99"/>
          </w:tcPr>
          <w:p w:rsidR="00BC3368" w:rsidRPr="00634457" w:rsidRDefault="00BC3368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C33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40 лет   </w:t>
            </w:r>
          </w:p>
        </w:tc>
        <w:tc>
          <w:tcPr>
            <w:tcW w:w="4252" w:type="dxa"/>
            <w:shd w:val="clear" w:color="auto" w:fill="9CC2E5" w:themeFill="accent1" w:themeFillTint="99"/>
          </w:tcPr>
          <w:p w:rsidR="00BC3368" w:rsidRPr="00634457" w:rsidRDefault="00BC3368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44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BC3368" w:rsidTr="00634457">
        <w:tc>
          <w:tcPr>
            <w:tcW w:w="3114" w:type="dxa"/>
            <w:shd w:val="clear" w:color="auto" w:fill="2E74B5" w:themeFill="accent1" w:themeFillShade="BF"/>
          </w:tcPr>
          <w:p w:rsidR="00BC3368" w:rsidRPr="00634457" w:rsidRDefault="00BC3368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44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60 лет</w:t>
            </w:r>
          </w:p>
        </w:tc>
        <w:tc>
          <w:tcPr>
            <w:tcW w:w="4252" w:type="dxa"/>
            <w:shd w:val="clear" w:color="auto" w:fill="2E74B5" w:themeFill="accent1" w:themeFillShade="BF"/>
          </w:tcPr>
          <w:p w:rsidR="00BC3368" w:rsidRPr="00634457" w:rsidRDefault="00BC3368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44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</w:tr>
    </w:tbl>
    <w:p w:rsidR="00634457" w:rsidRPr="00634457" w:rsidRDefault="00634457" w:rsidP="00634457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4457">
        <w:rPr>
          <w:rFonts w:ascii="Times New Roman" w:eastAsia="Calibri" w:hAnsi="Times New Roman" w:cs="Times New Roman"/>
          <w:sz w:val="24"/>
          <w:szCs w:val="24"/>
          <w:lang w:eastAsia="ru-RU"/>
        </w:rPr>
        <w:t>Специфическим раздражителем для зрительного анализатора, в состав которого входят сетчатка, зрительные пути и зрительный центр в затылочной доле мозга, является свет. Световые лучи, идущие от предметов, оптической системой глаза фокусируются в центральной ямке сетчатки, вызывая зрительные ощущения.</w:t>
      </w:r>
    </w:p>
    <w:p w:rsidR="00634457" w:rsidRPr="00634457" w:rsidRDefault="00634457" w:rsidP="00634457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4457">
        <w:rPr>
          <w:rFonts w:ascii="Times New Roman" w:eastAsia="Calibri" w:hAnsi="Times New Roman" w:cs="Times New Roman"/>
          <w:sz w:val="24"/>
          <w:szCs w:val="24"/>
          <w:lang w:eastAsia="ru-RU"/>
        </w:rPr>
        <w:t>Чтение, письмо и другая работа, выполняемая на близком расстоянии, связаны с высокой нагрузкой на глаза. При длительном воздействии такой нагрузки, происходит нарушение зрения, возникают болезненные ощущения.</w:t>
      </w:r>
    </w:p>
    <w:p w:rsidR="00634457" w:rsidRPr="00634457" w:rsidRDefault="00634457" w:rsidP="00634457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445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Профилактика близорукости заключается в укреплении здоровья растущего организма. Приобщение к физкультуре и спорту, организация режима дня школьника, витаминизированное питание, правильная посадка и другие факторы, которые считаются «мелочами» – хорошая бумага, темные чернила, качественный мел, хорошая доска, вовремя сделанная гимнастика для </w:t>
      </w:r>
      <w:proofErr w:type="gramStart"/>
      <w:r w:rsidRPr="00634457">
        <w:rPr>
          <w:rFonts w:ascii="Times New Roman" w:eastAsia="Calibri" w:hAnsi="Times New Roman" w:cs="Times New Roman"/>
          <w:sz w:val="24"/>
          <w:szCs w:val="24"/>
          <w:lang w:eastAsia="ru-RU"/>
        </w:rPr>
        <w:t>глаз ,</w:t>
      </w:r>
      <w:proofErr w:type="gramEnd"/>
      <w:r w:rsidRPr="006344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достаточная освещённость школьного кабинета – все это помогает сохранить здоровое зрение.</w:t>
      </w:r>
    </w:p>
    <w:p w:rsidR="00BC3368" w:rsidRPr="00BC3368" w:rsidRDefault="00634457" w:rsidP="00634457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4457">
        <w:rPr>
          <w:rFonts w:ascii="Times New Roman" w:eastAsia="Calibri" w:hAnsi="Times New Roman" w:cs="Times New Roman"/>
          <w:sz w:val="24"/>
          <w:szCs w:val="24"/>
          <w:lang w:eastAsia="ru-RU"/>
        </w:rPr>
        <w:t>Самым неблагоприятным обстоятельством, затрудняющим чтение в школе, является несоответствующее освещение. Во многих школах, домах, учреждениях освещенность много ниже рекомендуемой и значительно ниже освещенности на открытом воздухе, к которой человеческий глаз приспосабливался в течение многих тысячелетий.</w:t>
      </w:r>
    </w:p>
    <w:p w:rsid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27494">
        <w:rPr>
          <w:rFonts w:ascii="Times New Roman" w:eastAsia="Calibri" w:hAnsi="Times New Roman" w:cs="Times New Roman"/>
          <w:sz w:val="24"/>
          <w:szCs w:val="24"/>
        </w:rPr>
        <w:t>Для измерения уровня светового излучения и фактической освещенности окружающего пространства используют люксметр – специализированный электронный прибор.</w:t>
      </w:r>
      <w:r w:rsidRPr="00727494">
        <w:t xml:space="preserve"> </w:t>
      </w:r>
      <w:r w:rsidRPr="00727494">
        <w:rPr>
          <w:rFonts w:ascii="Times New Roman" w:eastAsia="Calibri" w:hAnsi="Times New Roman" w:cs="Times New Roman"/>
          <w:sz w:val="24"/>
          <w:szCs w:val="24"/>
        </w:rPr>
        <w:t>Там, где используется люксметр, можно без труда производить корректировку этого показател</w:t>
      </w:r>
      <w:r>
        <w:rPr>
          <w:rFonts w:ascii="Times New Roman" w:eastAsia="Calibri" w:hAnsi="Times New Roman" w:cs="Times New Roman"/>
          <w:sz w:val="24"/>
          <w:szCs w:val="24"/>
        </w:rPr>
        <w:t>я.</w:t>
      </w:r>
    </w:p>
    <w:p w:rsidR="00B81C22" w:rsidRDefault="00A85E86" w:rsidP="004A6321">
      <w:pPr>
        <w:spacing w:after="0" w:line="360" w:lineRule="auto"/>
        <w:ind w:firstLine="709"/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</w:t>
      </w:r>
      <w:r w:rsidRPr="00A85E86">
        <w:t xml:space="preserve"> </w:t>
      </w:r>
      <w:r w:rsidR="00B81C22">
        <w:rPr>
          <w:rFonts w:ascii="Times New Roman" w:hAnsi="Times New Roman" w:cs="Times New Roman"/>
          <w:b/>
          <w:sz w:val="28"/>
          <w:szCs w:val="28"/>
        </w:rPr>
        <w:t>Люксметр.</w:t>
      </w:r>
      <w:r w:rsidR="00B81C22" w:rsidRPr="00B81C22">
        <w:rPr>
          <w:rFonts w:ascii="Times New Roman" w:hAnsi="Times New Roman" w:cs="Times New Roman"/>
          <w:b/>
          <w:sz w:val="28"/>
          <w:szCs w:val="28"/>
        </w:rPr>
        <w:t xml:space="preserve"> Его виды, устройство, характери</w:t>
      </w:r>
      <w:r w:rsidR="00B81C22">
        <w:rPr>
          <w:rFonts w:ascii="Times New Roman" w:hAnsi="Times New Roman" w:cs="Times New Roman"/>
          <w:b/>
          <w:sz w:val="28"/>
          <w:szCs w:val="28"/>
        </w:rPr>
        <w:t>стики.</w:t>
      </w:r>
    </w:p>
    <w:p w:rsidR="00BC3368" w:rsidRPr="00BC3368" w:rsidRDefault="00B81C22" w:rsidP="004A63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1.1. </w:t>
      </w:r>
      <w:r w:rsidR="00A85E86" w:rsidRPr="00A85E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Назначение и принцип действия люксметра</w:t>
      </w:r>
    </w:p>
    <w:p w:rsidR="00A85E86" w:rsidRDefault="00A85E86" w:rsidP="004A6321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Главное назначение прибора – произведение замеров уровня освещенности в требуемой точке пространства.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Там, где используется люксметр, можно без труда производить корректировку этого показателя, который зависит от: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количества источников света, включая искусственные и естественные;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светового давления каждого из источников;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расстояния между точкой измерения и источником света;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отражающей способности находящихся поблизости поверхностей.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Прибор активно применяться в следующих случаях: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Для контроля санитарных норм освещения жилых помещений.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Для измерения уровня освещения рабочих мест, что позволяет поддерживать комфортные условия труда и гигиены работников.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Для контроля освещенности помещений на производственных участках, в школах, библиотеках, медицинских заведениях, музеях и др.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Для подбора яркости ламп в оранжереях, тепличных хозяйствах, где выполняется разведение и содержание растений.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Для определения съемочной экспозиции при фотографировании.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Для настройки яркости сигнальных огней, световой рекламы.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составе </w:t>
      </w:r>
      <w:proofErr w:type="spellStart"/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пульсметр-яркомеров</w:t>
      </w:r>
      <w:proofErr w:type="spellEnd"/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для измерения степени пульсации изображения мониторов и освещенности в целом, вызванной мерцанием светодиодов, люминесцентных и энергосберегающих ламп.</w:t>
      </w:r>
    </w:p>
    <w:p w:rsidR="00A85E86" w:rsidRDefault="00A85E86" w:rsidP="00A85E86">
      <w:pPr>
        <w:spacing w:after="0" w:line="360" w:lineRule="auto"/>
        <w:ind w:firstLine="709"/>
      </w:pP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Для проверки соответствия фактической освещенности расчетному уровню при монтаже осветительных систем.</w:t>
      </w:r>
      <w:r w:rsidRPr="00A85E86">
        <w:t xml:space="preserve"> 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При работе прибора световой поток определенного спектра преобразовывается в электрический ток с соответствующими интенсивности первого характеристиками.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выводятся на экран устройства.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С учетом того, как работает люксметр, имеет смысл использовать модели, позволяющие выбирать рабочий режим под конкретный световой спектр.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 работы устройства: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Электроны фотоэлемента, изготовленного из полупроводника, активизируются под действием света. Чем ярче световой поток, тем активнее высвобождаются электроны.</w:t>
      </w:r>
    </w:p>
    <w:p w:rsidR="00B81C22" w:rsidRDefault="00A85E86" w:rsidP="00B81C2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E86">
        <w:rPr>
          <w:rFonts w:ascii="Times New Roman" w:eastAsia="Calibri" w:hAnsi="Times New Roman" w:cs="Times New Roman"/>
          <w:sz w:val="24"/>
          <w:szCs w:val="24"/>
          <w:lang w:eastAsia="ru-RU"/>
        </w:rPr>
        <w:t>Пропускная способность фотоэлемента изменяется, что регистрирует электроника прибора, которая, после обработки процессором, отображается на экран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е.</w:t>
      </w:r>
    </w:p>
    <w:p w:rsidR="00920979" w:rsidRPr="00920979" w:rsidRDefault="00B81C22" w:rsidP="00920979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B81C22">
        <w:rPr>
          <w:rFonts w:ascii="Times New Roman" w:eastAsia="Calibri" w:hAnsi="Times New Roman" w:cs="Times New Roman"/>
          <w:b/>
          <w:sz w:val="24"/>
          <w:szCs w:val="24"/>
        </w:rPr>
        <w:t>1.2..</w:t>
      </w:r>
      <w:proofErr w:type="gramEnd"/>
      <w:r w:rsidRPr="00B81C22">
        <w:rPr>
          <w:rFonts w:ascii="Times New Roman" w:eastAsia="Calibri" w:hAnsi="Times New Roman" w:cs="Times New Roman"/>
          <w:b/>
          <w:sz w:val="24"/>
          <w:szCs w:val="24"/>
        </w:rPr>
        <w:t>Устройство и характеристики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85E86">
        <w:rPr>
          <w:rFonts w:ascii="Times New Roman" w:eastAsia="Calibri" w:hAnsi="Times New Roman" w:cs="Times New Roman"/>
          <w:sz w:val="24"/>
          <w:szCs w:val="24"/>
        </w:rPr>
        <w:t>Основной элемент люксметра – полупроводниковый фотоэлемент, передающий энергию световых квантов электронам.</w:t>
      </w:r>
    </w:p>
    <w:p w:rsid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85E86">
        <w:rPr>
          <w:rFonts w:ascii="Times New Roman" w:eastAsia="Calibri" w:hAnsi="Times New Roman" w:cs="Times New Roman"/>
          <w:sz w:val="24"/>
          <w:szCs w:val="24"/>
        </w:rPr>
        <w:t>Образующийся электрический поток, в зависимости от типа прибора, либо преобразуется гальванометром, провоцируя движение стрелки указателя, либо трансформируется оптико-электронным конвертером в цифровой вид с последующим отображением результата на дисплее.</w:t>
      </w:r>
    </w:p>
    <w:p w:rsidR="00920979" w:rsidRDefault="00EE15DB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89DF23" wp14:editId="0F139B1F">
            <wp:extent cx="1601463" cy="1793815"/>
            <wp:effectExtent l="0" t="0" r="0" b="0"/>
            <wp:docPr id="3" name="Рисунок 3" descr="https://smartkatalog.ru/wa-data/public/shop/categories/53/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martkatalog.ru/wa-data/public/shop/categories/53/2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431" cy="180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979" w:rsidRPr="00A85E86" w:rsidRDefault="00920979" w:rsidP="0092097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85E86">
        <w:rPr>
          <w:rFonts w:ascii="Times New Roman" w:eastAsia="Calibri" w:hAnsi="Times New Roman" w:cs="Times New Roman"/>
          <w:sz w:val="24"/>
          <w:szCs w:val="24"/>
        </w:rPr>
        <w:t>Иными словами, классический люксметр состоит из преобразователя и фотодатчика, которые могут быть выполнены моноблоком или раздельными модулями, соединенными проводом.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85E86">
        <w:rPr>
          <w:rFonts w:ascii="Times New Roman" w:eastAsia="Calibri" w:hAnsi="Times New Roman" w:cs="Times New Roman"/>
          <w:sz w:val="24"/>
          <w:szCs w:val="24"/>
        </w:rPr>
        <w:t>Уровень освещенности измеряется в люксах, а шкала излучения имеет диапазон от десятой части до нескольких сотен тысяч.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85E86">
        <w:rPr>
          <w:rFonts w:ascii="Times New Roman" w:eastAsia="Calibri" w:hAnsi="Times New Roman" w:cs="Times New Roman"/>
          <w:sz w:val="24"/>
          <w:szCs w:val="24"/>
        </w:rPr>
        <w:t>При этом 1 люкс соответствует освещенности в 1 люмен на площади в 1 квадратный метр.</w:t>
      </w:r>
    </w:p>
    <w:p w:rsidR="00A85E86" w:rsidRPr="00A85E86" w:rsidRDefault="00A85E86" w:rsidP="00A85E8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85E86">
        <w:rPr>
          <w:rFonts w:ascii="Times New Roman" w:eastAsia="Calibri" w:hAnsi="Times New Roman" w:cs="Times New Roman"/>
          <w:sz w:val="24"/>
          <w:szCs w:val="24"/>
        </w:rPr>
        <w:t>Соответственно единица измерения люксметра – люксы, а люмены указывают на интенсивность светового потока.</w:t>
      </w:r>
    </w:p>
    <w:p w:rsidR="00B81C22" w:rsidRPr="00B81C22" w:rsidRDefault="00B81C22" w:rsidP="00B81C2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81C22">
        <w:rPr>
          <w:rFonts w:ascii="Times New Roman" w:eastAsia="Calibri" w:hAnsi="Times New Roman" w:cs="Times New Roman"/>
          <w:b/>
          <w:sz w:val="24"/>
          <w:szCs w:val="24"/>
        </w:rPr>
        <w:t>1.3.</w:t>
      </w:r>
      <w:r w:rsidRPr="00B81C22">
        <w:rPr>
          <w:sz w:val="24"/>
          <w:szCs w:val="24"/>
        </w:rPr>
        <w:t xml:space="preserve"> </w:t>
      </w:r>
      <w:r w:rsidRPr="00B81C22">
        <w:rPr>
          <w:rFonts w:ascii="Times New Roman" w:eastAsia="Calibri" w:hAnsi="Times New Roman" w:cs="Times New Roman"/>
          <w:b/>
          <w:sz w:val="24"/>
          <w:szCs w:val="24"/>
        </w:rPr>
        <w:t>Виды люксметров</w:t>
      </w:r>
    </w:p>
    <w:p w:rsidR="00B81C22" w:rsidRPr="00B81C22" w:rsidRDefault="00B81C22" w:rsidP="00B81C2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81C22">
        <w:rPr>
          <w:rFonts w:ascii="Times New Roman" w:eastAsia="Calibri" w:hAnsi="Times New Roman" w:cs="Times New Roman"/>
          <w:sz w:val="24"/>
          <w:szCs w:val="24"/>
        </w:rPr>
        <w:lastRenderedPageBreak/>
        <w:t>Люксметры могут применятся по назначению как снаружи, так и внутри помещений.</w:t>
      </w:r>
    </w:p>
    <w:p w:rsidR="00B81C22" w:rsidRPr="00B81C22" w:rsidRDefault="00B81C22" w:rsidP="00B81C2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81C22">
        <w:rPr>
          <w:rFonts w:ascii="Times New Roman" w:eastAsia="Calibri" w:hAnsi="Times New Roman" w:cs="Times New Roman"/>
          <w:sz w:val="24"/>
          <w:szCs w:val="24"/>
        </w:rPr>
        <w:t>Конструктивно они делятся на:</w:t>
      </w:r>
    </w:p>
    <w:p w:rsidR="00B81C22" w:rsidRPr="00B81C22" w:rsidRDefault="00B81C22" w:rsidP="00B81C2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81C22">
        <w:rPr>
          <w:rFonts w:ascii="Times New Roman" w:eastAsia="Calibri" w:hAnsi="Times New Roman" w:cs="Times New Roman"/>
          <w:sz w:val="24"/>
          <w:szCs w:val="24"/>
        </w:rPr>
        <w:t>Моноблоки – датчик закреплен непосредственно на его корпусе. Такой вариант удобен при проведении быстрых измерений, имеет меньший вес, однако, для работы в малодоступных местах непригоден. Некоторые модели имеют съемный датчик, что расширяет их функционал.</w:t>
      </w:r>
    </w:p>
    <w:p w:rsidR="00B81C22" w:rsidRPr="00B81C22" w:rsidRDefault="00B81C22" w:rsidP="00B81C2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81C22">
        <w:rPr>
          <w:rFonts w:ascii="Times New Roman" w:eastAsia="Calibri" w:hAnsi="Times New Roman" w:cs="Times New Roman"/>
          <w:sz w:val="24"/>
          <w:szCs w:val="24"/>
        </w:rPr>
        <w:t>С выносным датчиком – более удобный вариант для замеров в тех местах, куда трудно подобраться. Чувствительный датчик подключается к основному модулю гибким проводом, что позволяет без труда замерять показатели с любых направлений. Подобные люксметры предпочтительны при оценке условий труда.</w:t>
      </w:r>
    </w:p>
    <w:p w:rsidR="00B81C22" w:rsidRPr="00B81C22" w:rsidRDefault="00B81C22" w:rsidP="00B81C2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81C22">
        <w:rPr>
          <w:rFonts w:ascii="Times New Roman" w:eastAsia="Calibri" w:hAnsi="Times New Roman" w:cs="Times New Roman"/>
          <w:sz w:val="24"/>
          <w:szCs w:val="24"/>
        </w:rPr>
        <w:t>В зависимости от типа индикатора приборы бывают:</w:t>
      </w:r>
    </w:p>
    <w:p w:rsidR="00B81C22" w:rsidRPr="00B81C22" w:rsidRDefault="00B81C22" w:rsidP="00B81C2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81C22">
        <w:rPr>
          <w:rFonts w:ascii="Times New Roman" w:eastAsia="Calibri" w:hAnsi="Times New Roman" w:cs="Times New Roman"/>
          <w:sz w:val="24"/>
          <w:szCs w:val="24"/>
        </w:rPr>
        <w:t>Цифровые. Результаты измерений выводятся в электронном виде на дисплей прибора. Такие люксметры удобны в эксплуатации, имеют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относительно высокую точность.</w:t>
      </w:r>
    </w:p>
    <w:p w:rsidR="00B81C22" w:rsidRPr="00B81C22" w:rsidRDefault="00B81C22" w:rsidP="00B81C2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81C22">
        <w:rPr>
          <w:rFonts w:ascii="Times New Roman" w:eastAsia="Calibri" w:hAnsi="Times New Roman" w:cs="Times New Roman"/>
          <w:sz w:val="24"/>
          <w:szCs w:val="24"/>
        </w:rPr>
        <w:t>Стрелочные – аналоговый индикатор имеет стрелку и шкалу, градация которой выполнена в люксах. Точность показателей замеров, по сравнению с предыдущим вариантом, значительно ниже.</w:t>
      </w:r>
    </w:p>
    <w:p w:rsidR="00343C68" w:rsidRDefault="00343C68" w:rsidP="004A63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1.4. </w:t>
      </w:r>
      <w:r w:rsidRPr="00343C68">
        <w:rPr>
          <w:rFonts w:ascii="Times New Roman" w:eastAsia="Calibri" w:hAnsi="Times New Roman" w:cs="Times New Roman"/>
          <w:b/>
          <w:sz w:val="24"/>
          <w:szCs w:val="24"/>
        </w:rPr>
        <w:t>Что нужно знать о люксметрах?</w:t>
      </w:r>
    </w:p>
    <w:p w:rsidR="00343C68" w:rsidRPr="00343C68" w:rsidRDefault="00343C68" w:rsidP="00343C68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43C68">
        <w:rPr>
          <w:rFonts w:ascii="Times New Roman" w:eastAsia="Calibri" w:hAnsi="Times New Roman" w:cs="Times New Roman"/>
          <w:sz w:val="24"/>
          <w:szCs w:val="24"/>
        </w:rPr>
        <w:t>При проведении измерений люксметром, важно знать о некоторых особенностях его работы:</w:t>
      </w:r>
    </w:p>
    <w:p w:rsidR="00343C68" w:rsidRPr="00343C68" w:rsidRDefault="00343C68" w:rsidP="00343C68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43C68">
        <w:rPr>
          <w:rFonts w:ascii="Times New Roman" w:eastAsia="Calibri" w:hAnsi="Times New Roman" w:cs="Times New Roman"/>
          <w:sz w:val="24"/>
          <w:szCs w:val="24"/>
        </w:rPr>
        <w:t>Если используется аналоговое измерительное оборудования, то до начала проведения замеров стрелка должна находится на нуле.</w:t>
      </w:r>
    </w:p>
    <w:p w:rsidR="00343C68" w:rsidRPr="00343C68" w:rsidRDefault="00343C68" w:rsidP="00343C68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43C68">
        <w:rPr>
          <w:rFonts w:ascii="Times New Roman" w:eastAsia="Calibri" w:hAnsi="Times New Roman" w:cs="Times New Roman"/>
          <w:sz w:val="24"/>
          <w:szCs w:val="24"/>
        </w:rPr>
        <w:t>Если прибор показывает освещенность менее 30 люкс, при этом используются насадки на фотоэлемент, продолжать измерения следует без них.</w:t>
      </w:r>
    </w:p>
    <w:p w:rsidR="00343C68" w:rsidRPr="00343C68" w:rsidRDefault="00343C68" w:rsidP="00343C68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43C68">
        <w:rPr>
          <w:rFonts w:ascii="Times New Roman" w:eastAsia="Calibri" w:hAnsi="Times New Roman" w:cs="Times New Roman"/>
          <w:sz w:val="24"/>
          <w:szCs w:val="24"/>
        </w:rPr>
        <w:t>Движения прибора непосредственно в процессе замера создают дополнительную погрешность.</w:t>
      </w:r>
    </w:p>
    <w:p w:rsidR="00343C68" w:rsidRPr="00343C68" w:rsidRDefault="00343C68" w:rsidP="00343C68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43C68">
        <w:rPr>
          <w:rFonts w:ascii="Times New Roman" w:eastAsia="Calibri" w:hAnsi="Times New Roman" w:cs="Times New Roman"/>
          <w:sz w:val="24"/>
          <w:szCs w:val="24"/>
        </w:rPr>
        <w:t>Посторонние источники света способны значительно исказить результаты замеров.</w:t>
      </w:r>
    </w:p>
    <w:p w:rsidR="00343C68" w:rsidRPr="00343C68" w:rsidRDefault="00343C68" w:rsidP="00343C68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43C68" w:rsidRPr="00343C68" w:rsidRDefault="00343C68" w:rsidP="00343C68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43C68">
        <w:rPr>
          <w:rFonts w:ascii="Times New Roman" w:eastAsia="Calibri" w:hAnsi="Times New Roman" w:cs="Times New Roman"/>
          <w:sz w:val="24"/>
          <w:szCs w:val="24"/>
        </w:rPr>
        <w:t>Из-за высокой стоимости профессиональных люксметров, покупать их для проведения единичных замеров нецелесообразно.</w:t>
      </w:r>
    </w:p>
    <w:p w:rsidR="00343C68" w:rsidRPr="00343C68" w:rsidRDefault="00343C68" w:rsidP="00343C68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43C68">
        <w:rPr>
          <w:rFonts w:ascii="Times New Roman" w:eastAsia="Calibri" w:hAnsi="Times New Roman" w:cs="Times New Roman"/>
          <w:sz w:val="24"/>
          <w:szCs w:val="24"/>
        </w:rPr>
        <w:t>Выгоднее взять прибор в аренду на требуемое время у специализированных компаний, занимающихся продажей геодезического и контрольно-измерительного оборудования.</w:t>
      </w:r>
    </w:p>
    <w:p w:rsidR="00343C68" w:rsidRPr="00343C68" w:rsidRDefault="00343C68" w:rsidP="00343C68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43C68">
        <w:rPr>
          <w:rFonts w:ascii="Times New Roman" w:eastAsia="Calibri" w:hAnsi="Times New Roman" w:cs="Times New Roman"/>
          <w:sz w:val="24"/>
          <w:szCs w:val="24"/>
        </w:rPr>
        <w:t>Модели, предоставляемые подобными фирмами, всегда имеют актуальную поверку.</w:t>
      </w:r>
    </w:p>
    <w:p w:rsidR="00DC6D1B" w:rsidRDefault="00DC6D1B" w:rsidP="004A63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1B" w:rsidRDefault="00DC6D1B" w:rsidP="004A63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1B" w:rsidRDefault="00DC6D1B" w:rsidP="004A63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1B" w:rsidRDefault="00DC6D1B" w:rsidP="004A63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1B" w:rsidRDefault="00DC6D1B" w:rsidP="008B07A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3C68" w:rsidRDefault="00343C68" w:rsidP="004A63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Люксметр своими руками.</w:t>
      </w:r>
    </w:p>
    <w:p w:rsidR="00343C68" w:rsidRDefault="000B3F8A" w:rsidP="004A63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2.1</w:t>
      </w:r>
      <w:r w:rsidR="00343C6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343C68" w:rsidRPr="00343C68">
        <w:rPr>
          <w:rFonts w:ascii="Times New Roman" w:eastAsia="Calibri" w:hAnsi="Times New Roman" w:cs="Times New Roman"/>
          <w:b/>
          <w:sz w:val="24"/>
          <w:szCs w:val="24"/>
        </w:rPr>
        <w:t>Компоненты для изготовления люксметра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402"/>
        <w:gridCol w:w="1701"/>
      </w:tblGrid>
      <w:tr w:rsidR="000B3F8A" w:rsidTr="008A12FD">
        <w:tc>
          <w:tcPr>
            <w:tcW w:w="562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Компоненты и детали</w:t>
            </w:r>
          </w:p>
        </w:tc>
        <w:tc>
          <w:tcPr>
            <w:tcW w:w="3402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Изображение</w:t>
            </w:r>
          </w:p>
        </w:tc>
        <w:tc>
          <w:tcPr>
            <w:tcW w:w="1701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</w:t>
            </w:r>
          </w:p>
        </w:tc>
      </w:tr>
      <w:tr w:rsidR="000B3F8A" w:rsidTr="008A12FD">
        <w:tc>
          <w:tcPr>
            <w:tcW w:w="562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Плата </w:t>
            </w:r>
            <w:proofErr w:type="spellStart"/>
            <w:r w:rsidRPr="008A1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Arduino</w:t>
            </w:r>
            <w:proofErr w:type="spellEnd"/>
          </w:p>
          <w:p w:rsidR="00047D12" w:rsidRDefault="00047D12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Макетная плата</w:t>
            </w: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0AAEA1" wp14:editId="37DA4CF3">
                  <wp:extent cx="1171575" cy="1171575"/>
                  <wp:effectExtent l="0" t="0" r="9525" b="9525"/>
                  <wp:docPr id="16" name="Рисунок 16" descr="https://www.elruselement.ru/upload/iblock/b02/b028485e9f4d5611173a448297b739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elruselement.ru/upload/iblock/b02/b028485e9f4d5611173a448297b739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47D12">
              <w:rPr>
                <w:noProof/>
                <w:lang w:eastAsia="ru-RU"/>
              </w:rPr>
              <w:t xml:space="preserve"> </w:t>
            </w:r>
            <w:r w:rsidR="00047D12">
              <w:rPr>
                <w:noProof/>
                <w:lang w:eastAsia="ru-RU"/>
              </w:rPr>
              <w:drawing>
                <wp:inline distT="0" distB="0" distL="0" distR="0" wp14:anchorId="6323E6E1" wp14:editId="7DE5A54B">
                  <wp:extent cx="952500" cy="952500"/>
                  <wp:effectExtent l="0" t="0" r="0" b="0"/>
                  <wp:docPr id="7" name="Рисунок 7" descr="https://ae01.alicdn.com/kf/HTB1zQL.GWSWBuNjSsrbq6y0mVXaZ/ATMEGA328P-Pro-Mini-328-Mini-ATMEGA328-5V-16MHz-for-5V-16M.jpg_50x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e01.alicdn.com/kf/HTB1zQL.GWSWBuNjSsrbq6y0mVXaZ/ATMEGA328P-Pro-Mini-328-Mini-ATMEGA328-5V-16MHz-for-5V-16M.jpg_50x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400 руб.</w:t>
            </w:r>
          </w:p>
        </w:tc>
      </w:tr>
      <w:tr w:rsidR="000B3F8A" w:rsidTr="008A12FD">
        <w:tc>
          <w:tcPr>
            <w:tcW w:w="562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Цифровой датчик освещенности BH1750FVI</w:t>
            </w:r>
          </w:p>
        </w:tc>
        <w:tc>
          <w:tcPr>
            <w:tcW w:w="3402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4D7AB3" wp14:editId="7B68EE3B">
                  <wp:extent cx="1011555" cy="1011555"/>
                  <wp:effectExtent l="0" t="0" r="0" b="0"/>
                  <wp:docPr id="17" name="Рисунок 17" descr="aeProduct.getSubject(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eProduct.getSubject(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9" cy="1014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320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0B3F8A" w:rsidTr="008A12FD">
        <w:tc>
          <w:tcPr>
            <w:tcW w:w="562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Графический дисплей NOKIA5110</w:t>
            </w:r>
          </w:p>
        </w:tc>
        <w:tc>
          <w:tcPr>
            <w:tcW w:w="3402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DC3F01" wp14:editId="4669DAA9">
                  <wp:extent cx="1092200" cy="881465"/>
                  <wp:effectExtent l="0" t="0" r="0" b="0"/>
                  <wp:docPr id="18" name="Рисунок 18" descr="ÐÐ¾Ð´ÑÐ»Ñ Ð´Ð¸ÑÐ¿Ð»ÐµÑ Nokia 5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Ð¾Ð´ÑÐ»Ñ Ð´Ð¸ÑÐ¿Ð»ÐµÑ Nokia 5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65" cy="890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280 руб.</w:t>
            </w:r>
          </w:p>
        </w:tc>
      </w:tr>
      <w:tr w:rsidR="000B3F8A" w:rsidTr="008A12FD">
        <w:tc>
          <w:tcPr>
            <w:tcW w:w="562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Приборный корпус с TAOBAO 134x70x25</w:t>
            </w:r>
          </w:p>
        </w:tc>
        <w:tc>
          <w:tcPr>
            <w:tcW w:w="3402" w:type="dxa"/>
          </w:tcPr>
          <w:p w:rsidR="008A12FD" w:rsidRDefault="000B3F8A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9F9481" wp14:editId="2410D016">
                  <wp:extent cx="1352550" cy="958435"/>
                  <wp:effectExtent l="0" t="0" r="0" b="0"/>
                  <wp:docPr id="19" name="Рисунок 19" descr="http://korpusa.ru/img/thumb/485x344_1555579350_Connect-enclosures-lengths_TitleImageSwap500x408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orpusa.ru/img/thumb/485x344_1555579350_Connect-enclosures-lengths_TitleImageSwap500x408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051" cy="96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8A12FD" w:rsidRDefault="000B3F8A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 руб.</w:t>
            </w:r>
          </w:p>
        </w:tc>
      </w:tr>
      <w:tr w:rsidR="000B3F8A" w:rsidTr="008A12FD">
        <w:tc>
          <w:tcPr>
            <w:tcW w:w="562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 кнопок, транзисторы, резисторы провода, макетная плата</w:t>
            </w:r>
            <w:r w:rsidR="00727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(кнопки от звонка, пульта игровой приставки и т. д.)</w:t>
            </w:r>
          </w:p>
        </w:tc>
        <w:tc>
          <w:tcPr>
            <w:tcW w:w="3402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A12FD" w:rsidRDefault="000B3F8A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 руб</w:t>
            </w:r>
            <w:r w:rsidR="008168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B3F8A" w:rsidTr="008A12FD">
        <w:tc>
          <w:tcPr>
            <w:tcW w:w="562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качестве источника питания литиевые батареи от старого телефона</w:t>
            </w:r>
          </w:p>
        </w:tc>
        <w:tc>
          <w:tcPr>
            <w:tcW w:w="3402" w:type="dxa"/>
          </w:tcPr>
          <w:p w:rsidR="008A12FD" w:rsidRDefault="000B3F8A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6B3E0D" wp14:editId="6A386657">
                  <wp:extent cx="1010920" cy="1010920"/>
                  <wp:effectExtent l="0" t="0" r="0" b="0"/>
                  <wp:docPr id="20" name="Рисунок 20" descr="ÐÐºÐºÑÐ¼ÑÐ»ÑÑÐ¾Ñ Sony EP500/ Sony U5i  1200mAh - ÐºÑÐ¿Ð¸ÑÑ Ð² ÐÐºÐ°ÑÐµÑÐ¸Ð½Ð±ÑÑÐ³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ÐºÐºÑÐ¼ÑÐ»ÑÑÐ¾Ñ Sony EP500/ Sony U5i  1200mAh - ÐºÑÐ¿Ð¸ÑÑ Ð² ÐÐºÐ°ÑÐµÑÐ¸Ð½Ð±ÑÑÐ³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1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8A12FD" w:rsidRDefault="000B3F8A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250 руб</w:t>
            </w:r>
            <w:r w:rsidR="008168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B3F8A" w:rsidTr="008A12FD">
        <w:tc>
          <w:tcPr>
            <w:tcW w:w="562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бюджет в пределе</w:t>
            </w:r>
          </w:p>
        </w:tc>
        <w:tc>
          <w:tcPr>
            <w:tcW w:w="3402" w:type="dxa"/>
          </w:tcPr>
          <w:p w:rsidR="008A12FD" w:rsidRDefault="008A12FD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A12FD" w:rsidRDefault="000B3F8A" w:rsidP="004A632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1500 руб</w:t>
            </w:r>
            <w:r w:rsidR="008168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43C68" w:rsidRPr="00343C68" w:rsidRDefault="00343C68" w:rsidP="004A63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6D1B" w:rsidRDefault="00DC6D1B" w:rsidP="004A63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6D1B" w:rsidRDefault="00DC6D1B" w:rsidP="008B07A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3C68" w:rsidRDefault="000B3F8A" w:rsidP="004A63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2.2.</w:t>
      </w:r>
      <w:r w:rsidR="008168E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B3F8A">
        <w:rPr>
          <w:rFonts w:ascii="Times New Roman" w:eastAsia="Calibri" w:hAnsi="Times New Roman" w:cs="Times New Roman"/>
          <w:b/>
          <w:sz w:val="24"/>
          <w:szCs w:val="24"/>
        </w:rPr>
        <w:t>Электрическая схема люксметра</w:t>
      </w:r>
    </w:p>
    <w:p w:rsidR="000B3F8A" w:rsidRPr="000B3F8A" w:rsidRDefault="000B3F8A" w:rsidP="004A63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000D3BD" wp14:editId="5AC7B261">
            <wp:extent cx="4119220" cy="3248025"/>
            <wp:effectExtent l="0" t="0" r="0" b="0"/>
            <wp:docPr id="21" name="Рисунок 21" descr="http://samopal.pro/wp13_samopal/wp-content/uploads/817/sx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mopal.pro/wp13_samopal/wp-content/uploads/817/sxe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02" cy="32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F8A" w:rsidRDefault="000B3F8A" w:rsidP="008168E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3F8A" w:rsidRPr="000B3F8A" w:rsidRDefault="000B3F8A" w:rsidP="000B3F8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B3F8A">
        <w:rPr>
          <w:rFonts w:ascii="Times New Roman" w:eastAsia="Calibri" w:hAnsi="Times New Roman" w:cs="Times New Roman"/>
          <w:b/>
          <w:sz w:val="24"/>
          <w:szCs w:val="24"/>
        </w:rPr>
        <w:t>2.3. Изготовление люксметра</w:t>
      </w:r>
    </w:p>
    <w:p w:rsidR="000B3F8A" w:rsidRPr="00F92917" w:rsidRDefault="00F92917" w:rsidP="000B3F8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F92917">
        <w:rPr>
          <w:rFonts w:ascii="Times New Roman" w:eastAsia="Calibri" w:hAnsi="Times New Roman" w:cs="Times New Roman"/>
          <w:b/>
          <w:sz w:val="24"/>
          <w:szCs w:val="24"/>
        </w:rPr>
        <w:t>Последовательность выполнения работы</w:t>
      </w:r>
    </w:p>
    <w:p w:rsidR="00F92917" w:rsidRDefault="00F92917" w:rsidP="000B3F8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8168E7"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Подготовка корпуса. </w:t>
      </w:r>
    </w:p>
    <w:p w:rsidR="008168E7" w:rsidRDefault="008168E7" w:rsidP="000B3F8A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631B9">
        <w:rPr>
          <w:rFonts w:ascii="Times New Roman" w:eastAsia="Calibri" w:hAnsi="Times New Roman" w:cs="Times New Roman"/>
          <w:sz w:val="24"/>
          <w:szCs w:val="24"/>
        </w:rPr>
        <w:t>Если использовать специальный приборный корпус</w:t>
      </w:r>
      <w:r w:rsidR="005631B9" w:rsidRPr="005631B9">
        <w:rPr>
          <w:rFonts w:ascii="Times New Roman" w:eastAsia="Calibri" w:hAnsi="Times New Roman" w:cs="Times New Roman"/>
          <w:sz w:val="24"/>
          <w:szCs w:val="24"/>
        </w:rPr>
        <w:t>,</w:t>
      </w:r>
      <w:r w:rsidRPr="005631B9">
        <w:rPr>
          <w:rFonts w:ascii="Times New Roman" w:eastAsia="Calibri" w:hAnsi="Times New Roman" w:cs="Times New Roman"/>
          <w:sz w:val="24"/>
          <w:szCs w:val="24"/>
        </w:rPr>
        <w:t xml:space="preserve"> то необходимо выполнить ряд технологических операций. </w:t>
      </w:r>
      <w:r w:rsidR="005631B9" w:rsidRPr="005631B9">
        <w:rPr>
          <w:rFonts w:ascii="Times New Roman" w:eastAsia="Calibri" w:hAnsi="Times New Roman" w:cs="Times New Roman"/>
          <w:sz w:val="24"/>
          <w:szCs w:val="24"/>
        </w:rPr>
        <w:t xml:space="preserve">Во внутреннюю часть корпуса вклеиваются перегородки которые будут делить корпус на отсеки (батарейный отсек, место крепления графический дисплей, крепление для </w:t>
      </w:r>
      <w:proofErr w:type="gramStart"/>
      <w:r w:rsidR="005631B9" w:rsidRPr="005631B9">
        <w:rPr>
          <w:rFonts w:ascii="Times New Roman" w:eastAsia="Calibri" w:hAnsi="Times New Roman" w:cs="Times New Roman"/>
          <w:sz w:val="24"/>
          <w:szCs w:val="24"/>
        </w:rPr>
        <w:t>платы.,</w:t>
      </w:r>
      <w:proofErr w:type="gramEnd"/>
      <w:r w:rsidR="005631B9" w:rsidRPr="005631B9">
        <w:rPr>
          <w:rFonts w:ascii="Times New Roman" w:eastAsia="Calibri" w:hAnsi="Times New Roman" w:cs="Times New Roman"/>
          <w:sz w:val="24"/>
          <w:szCs w:val="24"/>
        </w:rPr>
        <w:t xml:space="preserve"> и т.д.)  в которые будет размещено оборудование. Для перегородок использовал пластик «</w:t>
      </w:r>
      <w:proofErr w:type="spellStart"/>
      <w:r w:rsidR="005631B9" w:rsidRPr="005631B9">
        <w:rPr>
          <w:rFonts w:ascii="Times New Roman" w:eastAsia="Calibri" w:hAnsi="Times New Roman" w:cs="Times New Roman"/>
          <w:sz w:val="24"/>
          <w:szCs w:val="24"/>
        </w:rPr>
        <w:t>каматекс</w:t>
      </w:r>
      <w:proofErr w:type="spellEnd"/>
      <w:r w:rsidR="005631B9" w:rsidRPr="005631B9">
        <w:rPr>
          <w:rFonts w:ascii="Times New Roman" w:eastAsia="Calibri" w:hAnsi="Times New Roman" w:cs="Times New Roman"/>
          <w:sz w:val="24"/>
          <w:szCs w:val="24"/>
        </w:rPr>
        <w:t>»</w:t>
      </w:r>
      <w:r w:rsidR="005631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7D7" w:rsidRDefault="005631B9" w:rsidP="005631B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0F37D7" w:rsidRDefault="00047D12" w:rsidP="005631B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47D1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1775" cy="1386980"/>
            <wp:effectExtent l="0" t="0" r="0" b="3810"/>
            <wp:docPr id="1" name="Рисунок 1" descr="C:\Users\User\AppData\Local\Packages\microsoft.microsoftedge_8wekyb3d8bbwe\AC\#!121\MicrosoftEdge\Cache\DGA36TGJ\103-800x47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AC\#!121\MicrosoftEdge\Cache\DGA36TGJ\103-800x478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52"/>
                    <a:stretch/>
                  </pic:blipFill>
                  <pic:spPr bwMode="auto">
                    <a:xfrm>
                      <a:off x="0" y="0"/>
                      <a:ext cx="2818187" cy="141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</w:t>
      </w:r>
      <w:r w:rsidRPr="00047D1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07533" cy="1413400"/>
            <wp:effectExtent l="0" t="0" r="0" b="0"/>
            <wp:docPr id="2" name="Рисунок 2" descr="C:\Users\User\AppData\Local\Packages\microsoft.microsoftedge_8wekyb3d8bbwe\AC\#!121\MicrosoftEdge\Cache\DGA36TGJ\105-800x4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Packages\microsoft.microsoftedge_8wekyb3d8bbwe\AC\#!121\MicrosoftEdge\Cache\DGA36TGJ\105-800x495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1" t="29932" b="18631"/>
                    <a:stretch/>
                  </pic:blipFill>
                  <pic:spPr bwMode="auto">
                    <a:xfrm>
                      <a:off x="0" y="0"/>
                      <a:ext cx="3167312" cy="144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31B9" w:rsidRDefault="00C24E9F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5631B9">
        <w:rPr>
          <w:rFonts w:ascii="Times New Roman" w:eastAsia="Calibri" w:hAnsi="Times New Roman" w:cs="Times New Roman"/>
          <w:sz w:val="24"/>
          <w:szCs w:val="24"/>
        </w:rPr>
        <w:t>Разметка и выполнение отверстий под кнопки.</w:t>
      </w:r>
    </w:p>
    <w:p w:rsidR="005631B9" w:rsidRDefault="00C24E9F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0F37D7">
        <w:rPr>
          <w:rFonts w:ascii="Times New Roman" w:eastAsia="Calibri" w:hAnsi="Times New Roman" w:cs="Times New Roman"/>
          <w:sz w:val="24"/>
          <w:szCs w:val="24"/>
        </w:rPr>
        <w:t xml:space="preserve"> Изготовление отсека для аккумулятора и приклеивание его к приборному корпусу. (клей «МОМЕНТ»)</w:t>
      </w:r>
    </w:p>
    <w:p w:rsidR="00DC6D1B" w:rsidRDefault="00DC6D1B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6D1B" w:rsidRDefault="00DC6D1B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6D1B" w:rsidRDefault="00DC6D1B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6D1B" w:rsidRDefault="00DC6D1B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6D1B" w:rsidRDefault="00DC6D1B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37D7" w:rsidRDefault="000F37D7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F37D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Монтаж</w:t>
      </w:r>
    </w:p>
    <w:p w:rsidR="00047D12" w:rsidRDefault="00047D12" w:rsidP="00047D1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47D12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885446" cy="1876425"/>
            <wp:effectExtent l="0" t="0" r="0" b="0"/>
            <wp:docPr id="4" name="Рисунок 4" descr="C:\Users\User\AppData\Local\Packages\microsoft.microsoftedge_8wekyb3d8bbwe\AC\#!121\MicrosoftEdge\Cache\DGA36TGJ\205-800x6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Packages\microsoft.microsoftedge_8wekyb3d8bbwe\AC\#!121\MicrosoftEdge\Cache\DGA36TGJ\205-800x600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92"/>
                    <a:stretch/>
                  </pic:blipFill>
                  <pic:spPr bwMode="auto">
                    <a:xfrm>
                      <a:off x="0" y="0"/>
                      <a:ext cx="2886968" cy="18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37D7" w:rsidRDefault="000F37D7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F37D7">
        <w:rPr>
          <w:rFonts w:ascii="Times New Roman" w:eastAsia="Calibri" w:hAnsi="Times New Roman" w:cs="Times New Roman"/>
          <w:sz w:val="24"/>
          <w:szCs w:val="24"/>
        </w:rPr>
        <w:t>Расположить оборудование и компоненты на макетной плате.</w:t>
      </w:r>
    </w:p>
    <w:p w:rsidR="000F37D7" w:rsidRDefault="000F37D7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Выполнить пайку согласно схеме</w:t>
      </w:r>
    </w:p>
    <w:p w:rsidR="006838F1" w:rsidRDefault="006838F1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838F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9250" cy="1633930"/>
            <wp:effectExtent l="0" t="0" r="0" b="4445"/>
            <wp:docPr id="8" name="Рисунок 8" descr="C:\Users\User\AppData\Local\Packages\microsoft.microsoftedge_8wekyb3d8bbwe\AC\#!121\MicrosoftEdge\Cache\7QMBLF1V\2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Packages\microsoft.microsoftedge_8wekyb3d8bbwe\AC\#!121\MicrosoftEdge\Cache\7QMBLF1V\204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707" cy="164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8F1" w:rsidRDefault="006838F1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0F37D7" w:rsidRDefault="000F37D7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Установить сенсор освещённости</w:t>
      </w:r>
    </w:p>
    <w:p w:rsidR="006838F1" w:rsidRDefault="006838F1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838F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5450" cy="1512395"/>
            <wp:effectExtent l="0" t="0" r="0" b="0"/>
            <wp:docPr id="9" name="Рисунок 9" descr="C:\Users\User\AppData\Local\Packages\microsoft.microsoftedge_8wekyb3d8bbwe\AC\#!121\MicrosoftEdge\Cache\7QMBLF1V\208-800x74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Packages\microsoft.microsoftedge_8wekyb3d8bbwe\AC\#!121\MicrosoftEdge\Cache\7QMBLF1V\208-800x743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66" t="4294" r="6272" b="51943"/>
                    <a:stretch/>
                  </pic:blipFill>
                  <pic:spPr bwMode="auto">
                    <a:xfrm>
                      <a:off x="0" y="0"/>
                      <a:ext cx="1703204" cy="151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37D7" w:rsidRPr="000F37D7" w:rsidRDefault="000F37D7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верхней крышке приборного корпуса необходимо приклеить информационные надписи. Можно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распечатать  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приклеить на крышку. </w:t>
      </w:r>
      <w:r w:rsidR="00C24E9F">
        <w:rPr>
          <w:rFonts w:ascii="Times New Roman" w:eastAsia="Calibri" w:hAnsi="Times New Roman" w:cs="Times New Roman"/>
          <w:sz w:val="24"/>
          <w:szCs w:val="24"/>
        </w:rPr>
        <w:t>Устанавливаем крышку на прибор и готово.</w:t>
      </w:r>
    </w:p>
    <w:p w:rsidR="000C3137" w:rsidRDefault="000C3137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C3137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71650" cy="1700784"/>
            <wp:effectExtent l="0" t="0" r="0" b="0"/>
            <wp:docPr id="10" name="Рисунок 10" descr="C:\Users\User\AppData\Local\Packages\microsoft.microsoftedge_8wekyb3d8bbwe\AC\#!121\MicrosoftEdge\Cache\X1C9GUD3\402-800x71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Packages\microsoft.microsoftedge_8wekyb3d8bbwe\AC\#!121\MicrosoftEdge\Cache\X1C9GUD3\402-800x710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2" r="32202" b="33632"/>
                    <a:stretch/>
                  </pic:blipFill>
                  <pic:spPr bwMode="auto">
                    <a:xfrm>
                      <a:off x="0" y="0"/>
                      <a:ext cx="1784343" cy="171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3B5C" w:rsidRDefault="00683B5C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3B5C" w:rsidRDefault="00683B5C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3B5C" w:rsidRDefault="00683B5C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37D7" w:rsidRPr="00C24E9F" w:rsidRDefault="00C24E9F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C24E9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Программирование люксметра</w:t>
      </w:r>
    </w:p>
    <w:p w:rsidR="00F92917" w:rsidRPr="00C24E9F" w:rsidRDefault="00C24E9F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24E9F">
        <w:rPr>
          <w:rFonts w:ascii="Times New Roman" w:eastAsia="Calibri" w:hAnsi="Times New Roman" w:cs="Times New Roman"/>
          <w:sz w:val="24"/>
          <w:szCs w:val="24"/>
        </w:rPr>
        <w:t xml:space="preserve">Для работы с </w:t>
      </w:r>
      <w:proofErr w:type="gramStart"/>
      <w:r w:rsidRPr="00C24E9F">
        <w:rPr>
          <w:rFonts w:ascii="Times New Roman" w:eastAsia="Calibri" w:hAnsi="Times New Roman" w:cs="Times New Roman"/>
          <w:sz w:val="24"/>
          <w:szCs w:val="24"/>
        </w:rPr>
        <w:t>дисплеем  по</w:t>
      </w:r>
      <w:proofErr w:type="gramEnd"/>
      <w:r w:rsidRPr="00C24E9F">
        <w:rPr>
          <w:rFonts w:ascii="Times New Roman" w:eastAsia="Calibri" w:hAnsi="Times New Roman" w:cs="Times New Roman"/>
          <w:sz w:val="24"/>
          <w:szCs w:val="24"/>
        </w:rPr>
        <w:t xml:space="preserve"> любым 5-ти дискретным выводам использую библиотеку </w:t>
      </w:r>
    </w:p>
    <w:p w:rsidR="00C24E9F" w:rsidRDefault="00C24E9F" w:rsidP="000B3F8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3F8A" w:rsidRPr="000B3F8A" w:rsidRDefault="00F92917" w:rsidP="000B3F8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F92917">
        <w:rPr>
          <w:rFonts w:ascii="Times New Roman" w:eastAsia="Calibri" w:hAnsi="Times New Roman" w:cs="Times New Roman"/>
          <w:b/>
          <w:sz w:val="24"/>
          <w:szCs w:val="24"/>
        </w:rPr>
        <w:t xml:space="preserve">2.4. </w:t>
      </w:r>
      <w:r w:rsidR="000B3F8A" w:rsidRPr="000B3F8A">
        <w:rPr>
          <w:rFonts w:ascii="Times New Roman" w:eastAsia="Calibri" w:hAnsi="Times New Roman" w:cs="Times New Roman"/>
          <w:b/>
          <w:sz w:val="24"/>
          <w:szCs w:val="24"/>
        </w:rPr>
        <w:t>Характеристики прибора</w:t>
      </w:r>
    </w:p>
    <w:p w:rsidR="000B3F8A" w:rsidRPr="000B3F8A" w:rsidRDefault="000B3F8A" w:rsidP="000B3F8A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B3F8A">
        <w:rPr>
          <w:rFonts w:ascii="Times New Roman" w:eastAsia="Calibri" w:hAnsi="Times New Roman" w:cs="Times New Roman"/>
          <w:sz w:val="24"/>
          <w:szCs w:val="24"/>
        </w:rPr>
        <w:t xml:space="preserve">Диапазон измерения 1 — 65535 </w:t>
      </w:r>
      <w:proofErr w:type="spellStart"/>
      <w:r w:rsidRPr="000B3F8A">
        <w:rPr>
          <w:rFonts w:ascii="Times New Roman" w:eastAsia="Calibri" w:hAnsi="Times New Roman" w:cs="Times New Roman"/>
          <w:sz w:val="24"/>
          <w:szCs w:val="24"/>
        </w:rPr>
        <w:t>лк</w:t>
      </w:r>
      <w:proofErr w:type="spellEnd"/>
    </w:p>
    <w:p w:rsidR="000B3F8A" w:rsidRPr="000B3F8A" w:rsidRDefault="000B3F8A" w:rsidP="000B3F8A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B3F8A">
        <w:rPr>
          <w:rFonts w:ascii="Times New Roman" w:eastAsia="Calibri" w:hAnsi="Times New Roman" w:cs="Times New Roman"/>
          <w:sz w:val="24"/>
          <w:szCs w:val="24"/>
        </w:rPr>
        <w:t xml:space="preserve">Разрешение измерения 1 </w:t>
      </w:r>
      <w:proofErr w:type="spellStart"/>
      <w:r w:rsidRPr="000B3F8A">
        <w:rPr>
          <w:rFonts w:ascii="Times New Roman" w:eastAsia="Calibri" w:hAnsi="Times New Roman" w:cs="Times New Roman"/>
          <w:sz w:val="24"/>
          <w:szCs w:val="24"/>
        </w:rPr>
        <w:t>лк</w:t>
      </w:r>
      <w:proofErr w:type="spellEnd"/>
    </w:p>
    <w:p w:rsidR="000B3F8A" w:rsidRPr="000B3F8A" w:rsidRDefault="000B3F8A" w:rsidP="000B3F8A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B3F8A">
        <w:rPr>
          <w:rFonts w:ascii="Times New Roman" w:eastAsia="Calibri" w:hAnsi="Times New Roman" w:cs="Times New Roman"/>
          <w:sz w:val="24"/>
          <w:szCs w:val="24"/>
        </w:rPr>
        <w:t>Потре</w:t>
      </w:r>
      <w:r w:rsidR="008168E7">
        <w:rPr>
          <w:rFonts w:ascii="Times New Roman" w:eastAsia="Calibri" w:hAnsi="Times New Roman" w:cs="Times New Roman"/>
          <w:sz w:val="24"/>
          <w:szCs w:val="24"/>
        </w:rPr>
        <w:t xml:space="preserve">бляемый ток в режиме измерения </w:t>
      </w:r>
      <w:r w:rsidRPr="000B3F8A">
        <w:rPr>
          <w:rFonts w:ascii="Times New Roman" w:eastAsia="Calibri" w:hAnsi="Times New Roman" w:cs="Times New Roman"/>
          <w:sz w:val="24"/>
          <w:szCs w:val="24"/>
        </w:rPr>
        <w:t>60мА</w:t>
      </w:r>
    </w:p>
    <w:p w:rsidR="000B3F8A" w:rsidRPr="000B3F8A" w:rsidRDefault="000B3F8A" w:rsidP="000B3F8A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B3F8A">
        <w:rPr>
          <w:rFonts w:ascii="Times New Roman" w:eastAsia="Calibri" w:hAnsi="Times New Roman" w:cs="Times New Roman"/>
          <w:sz w:val="24"/>
          <w:szCs w:val="24"/>
        </w:rPr>
        <w:t>Ток в режиме ожидания (</w:t>
      </w:r>
      <w:proofErr w:type="spellStart"/>
      <w:r w:rsidRPr="000B3F8A">
        <w:rPr>
          <w:rFonts w:ascii="Times New Roman" w:eastAsia="Calibri" w:hAnsi="Times New Roman" w:cs="Times New Roman"/>
          <w:sz w:val="24"/>
          <w:szCs w:val="24"/>
        </w:rPr>
        <w:t>PowerDown</w:t>
      </w:r>
      <w:proofErr w:type="spellEnd"/>
      <w:r w:rsidRPr="000B3F8A">
        <w:rPr>
          <w:rFonts w:ascii="Times New Roman" w:eastAsia="Calibri" w:hAnsi="Times New Roman" w:cs="Times New Roman"/>
          <w:sz w:val="24"/>
          <w:szCs w:val="24"/>
        </w:rPr>
        <w:t>) 100мкА</w:t>
      </w:r>
    </w:p>
    <w:p w:rsidR="000B3F8A" w:rsidRPr="000B3F8A" w:rsidRDefault="000B3F8A" w:rsidP="000B3F8A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B3F8A">
        <w:rPr>
          <w:rFonts w:ascii="Times New Roman" w:eastAsia="Calibri" w:hAnsi="Times New Roman" w:cs="Times New Roman"/>
          <w:sz w:val="24"/>
          <w:szCs w:val="24"/>
        </w:rPr>
        <w:t>Габариты 134 x 70 х 25 мм</w:t>
      </w:r>
    </w:p>
    <w:p w:rsidR="00C24E9F" w:rsidRDefault="00C24E9F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4E9F" w:rsidRPr="00C24E9F" w:rsidRDefault="00C24E9F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C24E9F">
        <w:rPr>
          <w:rFonts w:ascii="Times New Roman" w:eastAsia="Calibri" w:hAnsi="Times New Roman" w:cs="Times New Roman"/>
          <w:b/>
          <w:sz w:val="24"/>
          <w:szCs w:val="24"/>
        </w:rPr>
        <w:t>2.5. Испытание люксметра</w:t>
      </w:r>
    </w:p>
    <w:p w:rsidR="008168E7" w:rsidRPr="00C24E9F" w:rsidRDefault="00C24E9F" w:rsidP="00C24E9F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24E9F">
        <w:rPr>
          <w:rFonts w:ascii="Times New Roman" w:eastAsia="Calibri" w:hAnsi="Times New Roman" w:cs="Times New Roman"/>
          <w:sz w:val="24"/>
          <w:szCs w:val="24"/>
        </w:rPr>
        <w:t>Для проверки показаний взят простой прибор DT-1300</w:t>
      </w:r>
    </w:p>
    <w:p w:rsidR="006262C3" w:rsidRDefault="006262C3" w:rsidP="006262C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 Использования люксметра в системе умный дом.</w:t>
      </w:r>
    </w:p>
    <w:p w:rsidR="006262C3" w:rsidRPr="00683B5C" w:rsidRDefault="006262C3" w:rsidP="00683B5C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920979">
        <w:rPr>
          <w:rFonts w:ascii="Times New Roman" w:eastAsia="Calibri" w:hAnsi="Times New Roman" w:cs="Times New Roman"/>
          <w:sz w:val="24"/>
          <w:szCs w:val="24"/>
        </w:rPr>
        <w:t xml:space="preserve">Мы попытаемся изготовить макет автоматического закрывания и открывания оконных жалюзи, в зависимости от показаний люксметра. Для выполнения этой задачи нам необходимо совместить плату </w:t>
      </w:r>
      <w:proofErr w:type="spellStart"/>
      <w:r w:rsidRPr="00920979">
        <w:rPr>
          <w:rFonts w:ascii="Times New Roman" w:eastAsia="Calibri" w:hAnsi="Times New Roman" w:cs="Times New Roman"/>
          <w:sz w:val="24"/>
          <w:szCs w:val="24"/>
        </w:rPr>
        <w:t>Arduino</w:t>
      </w:r>
      <w:proofErr w:type="spellEnd"/>
      <w:r w:rsidRPr="0092097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920979">
        <w:rPr>
          <w:rFonts w:ascii="Times New Roman" w:eastAsia="ArialMT" w:hAnsi="Times New Roman" w:cs="Times New Roman"/>
          <w:color w:val="231F20"/>
          <w:sz w:val="24"/>
          <w:szCs w:val="24"/>
          <w:lang w:val="en-US"/>
        </w:rPr>
        <w:t>LEGO</w:t>
      </w:r>
      <w:r w:rsidRPr="00920979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® </w:t>
      </w:r>
      <w:r w:rsidRPr="00920979">
        <w:rPr>
          <w:rFonts w:ascii="Times New Roman" w:eastAsia="ArialMT" w:hAnsi="Times New Roman" w:cs="Times New Roman"/>
          <w:color w:val="231F20"/>
          <w:sz w:val="24"/>
          <w:szCs w:val="24"/>
          <w:lang w:val="en-US"/>
        </w:rPr>
        <w:t>MINDSTORMS</w:t>
      </w:r>
      <w:r w:rsidRPr="00920979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® </w:t>
      </w:r>
      <w:r w:rsidRPr="00920979">
        <w:rPr>
          <w:rFonts w:ascii="Times New Roman" w:eastAsia="ArialMT" w:hAnsi="Times New Roman" w:cs="Times New Roman"/>
          <w:color w:val="231F20"/>
          <w:sz w:val="24"/>
          <w:szCs w:val="24"/>
          <w:lang w:val="en-US"/>
        </w:rPr>
        <w:t>Education</w:t>
      </w:r>
      <w:r w:rsidRPr="00920979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</w:t>
      </w:r>
      <w:r w:rsidRPr="00920979">
        <w:rPr>
          <w:rFonts w:ascii="Times New Roman" w:eastAsia="ArialMT" w:hAnsi="Times New Roman" w:cs="Times New Roman"/>
          <w:color w:val="231F20"/>
          <w:sz w:val="24"/>
          <w:szCs w:val="24"/>
          <w:lang w:val="en-US"/>
        </w:rPr>
        <w:t>EV</w:t>
      </w:r>
      <w:r w:rsidRPr="00920979">
        <w:rPr>
          <w:rFonts w:ascii="Times New Roman" w:eastAsia="ArialMT" w:hAnsi="Times New Roman" w:cs="Times New Roman"/>
          <w:color w:val="231F20"/>
          <w:sz w:val="24"/>
          <w:szCs w:val="24"/>
        </w:rPr>
        <w:t>3</w:t>
      </w:r>
      <w:r w:rsidR="00920979" w:rsidRPr="00920979">
        <w:rPr>
          <w:rFonts w:ascii="Times New Roman" w:eastAsia="ArialMT" w:hAnsi="Times New Roman" w:cs="Times New Roman"/>
          <w:color w:val="231F20"/>
          <w:sz w:val="24"/>
          <w:szCs w:val="24"/>
        </w:rPr>
        <w:t>. Использовать моторы и датчики.</w:t>
      </w:r>
      <w:r w:rsidR="00683B5C">
        <w:rPr>
          <w:rFonts w:ascii="Times New Roman" w:eastAsia="ArialMT" w:hAnsi="Times New Roman" w:cs="Times New Roman"/>
          <w:color w:val="231F20"/>
          <w:sz w:val="24"/>
          <w:szCs w:val="24"/>
        </w:rPr>
        <w:t xml:space="preserve"> </w:t>
      </w:r>
      <w:r w:rsidR="00683B5C" w:rsidRPr="00683B5C">
        <w:rPr>
          <w:rFonts w:ascii="Times New Roman" w:eastAsia="ArialMT" w:hAnsi="Times New Roman" w:cs="Times New Roman"/>
          <w:b/>
          <w:sz w:val="24"/>
          <w:szCs w:val="24"/>
        </w:rPr>
        <w:t>На выставке мы продемонстрируем систему автоматического регулирования естественного освещения.</w:t>
      </w:r>
      <w:r w:rsidR="007279F2">
        <w:rPr>
          <w:rFonts w:ascii="Times New Roman" w:eastAsia="ArialMT" w:hAnsi="Times New Roman" w:cs="Times New Roman"/>
          <w:b/>
          <w:sz w:val="24"/>
          <w:szCs w:val="24"/>
        </w:rPr>
        <w:t xml:space="preserve"> Будет продемонстрированно два варианта управления уровнем освещённости.</w:t>
      </w:r>
    </w:p>
    <w:p w:rsidR="006262C3" w:rsidRPr="006262C3" w:rsidRDefault="006262C3" w:rsidP="006262C3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262C3">
        <w:t xml:space="preserve"> </w:t>
      </w:r>
      <w:r w:rsidRPr="006262C3">
        <w:rPr>
          <w:rFonts w:ascii="Times New Roman" w:eastAsia="Calibri" w:hAnsi="Times New Roman" w:cs="Times New Roman"/>
          <w:sz w:val="24"/>
          <w:szCs w:val="24"/>
        </w:rPr>
        <w:t xml:space="preserve">Иногда, при создании роботов возникает необходимость использования нескольких различных платформ в одном проекте, например, EV3 и </w:t>
      </w:r>
      <w:proofErr w:type="spellStart"/>
      <w:r w:rsidRPr="006262C3">
        <w:rPr>
          <w:rFonts w:ascii="Times New Roman" w:eastAsia="Calibri" w:hAnsi="Times New Roman" w:cs="Times New Roman"/>
          <w:sz w:val="24"/>
          <w:szCs w:val="24"/>
        </w:rPr>
        <w:t>Arduino</w:t>
      </w:r>
      <w:proofErr w:type="spellEnd"/>
      <w:r w:rsidRPr="006262C3">
        <w:rPr>
          <w:rFonts w:ascii="Times New Roman" w:eastAsia="Calibri" w:hAnsi="Times New Roman" w:cs="Times New Roman"/>
          <w:sz w:val="24"/>
          <w:szCs w:val="24"/>
        </w:rPr>
        <w:t xml:space="preserve">. Так вы сможете использовать сильные стороны каждой из платформ и распараллелить выполняемые задачи. Я предлагаю вам ознакомиться с переводом статьи, в которой описано, как соединить EV3 и </w:t>
      </w:r>
      <w:proofErr w:type="spellStart"/>
      <w:r w:rsidRPr="006262C3">
        <w:rPr>
          <w:rFonts w:ascii="Times New Roman" w:eastAsia="Calibri" w:hAnsi="Times New Roman" w:cs="Times New Roman"/>
          <w:sz w:val="24"/>
          <w:szCs w:val="24"/>
        </w:rPr>
        <w:t>Arduino</w:t>
      </w:r>
      <w:proofErr w:type="spellEnd"/>
      <w:r w:rsidRPr="006262C3">
        <w:rPr>
          <w:rFonts w:ascii="Times New Roman" w:eastAsia="Calibri" w:hAnsi="Times New Roman" w:cs="Times New Roman"/>
          <w:sz w:val="24"/>
          <w:szCs w:val="24"/>
        </w:rPr>
        <w:t xml:space="preserve"> и как использовать </w:t>
      </w:r>
      <w:proofErr w:type="spellStart"/>
      <w:r w:rsidRPr="006262C3">
        <w:rPr>
          <w:rFonts w:ascii="Times New Roman" w:eastAsia="Calibri" w:hAnsi="Times New Roman" w:cs="Times New Roman"/>
          <w:sz w:val="24"/>
          <w:szCs w:val="24"/>
        </w:rPr>
        <w:t>Arduino</w:t>
      </w:r>
      <w:proofErr w:type="spellEnd"/>
      <w:r w:rsidRPr="006262C3">
        <w:rPr>
          <w:rFonts w:ascii="Times New Roman" w:eastAsia="Calibri" w:hAnsi="Times New Roman" w:cs="Times New Roman"/>
          <w:sz w:val="24"/>
          <w:szCs w:val="24"/>
        </w:rPr>
        <w:t xml:space="preserve"> совместно с EV3.</w:t>
      </w:r>
    </w:p>
    <w:p w:rsidR="008168E7" w:rsidRPr="006262C3" w:rsidRDefault="006262C3" w:rsidP="006262C3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262C3">
        <w:rPr>
          <w:rFonts w:ascii="Times New Roman" w:eastAsia="Calibri" w:hAnsi="Times New Roman" w:cs="Times New Roman"/>
          <w:sz w:val="24"/>
          <w:szCs w:val="24"/>
        </w:rPr>
        <w:t>В примере мы используем макетную плату. Вы можете использовать адаптер для подключения EV3 к маке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тной плате, чтобы не портить </w:t>
      </w:r>
      <w:r w:rsidRPr="006262C3">
        <w:rPr>
          <w:rFonts w:ascii="Times New Roman" w:eastAsia="Calibri" w:hAnsi="Times New Roman" w:cs="Times New Roman"/>
          <w:sz w:val="24"/>
          <w:szCs w:val="24"/>
        </w:rPr>
        <w:t>-кабель из вашего набора.</w:t>
      </w:r>
    </w:p>
    <w:bookmarkEnd w:id="0"/>
    <w:p w:rsidR="00DC6D1B" w:rsidRDefault="00920979">
      <w:r>
        <w:rPr>
          <w:noProof/>
          <w:lang w:eastAsia="ru-RU"/>
        </w:rPr>
        <w:drawing>
          <wp:inline distT="0" distB="0" distL="0" distR="0" wp14:anchorId="605C248D" wp14:editId="445A1DB4">
            <wp:extent cx="3631252" cy="2419350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47106" cy="242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D1B" w:rsidRPr="00DC6D1B" w:rsidRDefault="00DC6D1B" w:rsidP="00DC6D1B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C6D1B"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DC6D1B" w:rsidRPr="00DC6D1B" w:rsidRDefault="00DC6D1B" w:rsidP="00DC6D1B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C6D1B">
        <w:rPr>
          <w:rFonts w:ascii="Times New Roman" w:hAnsi="Times New Roman" w:cs="Times New Roman"/>
          <w:sz w:val="24"/>
          <w:szCs w:val="24"/>
        </w:rPr>
        <w:lastRenderedPageBreak/>
        <w:t>Проведя исследование освещения школьных помещений, я пришёл к выводу, что недостаток освещенности напрямую влияет на остроту зрения учащихся и учителей. У большинства учащихся зрение ухудшается в периоды с 1 по 3 класс и с 7 по 8 классы (по данным медицинского учреждения). Мы должны уже сейчас задуматься, как можно изменить обстановку, сложившуюся с освещением школьных помещений, чтобы избежать дальнейшего ухудшения зрения у учащихся.</w:t>
      </w:r>
    </w:p>
    <w:p w:rsidR="00DC6D1B" w:rsidRPr="00DC6D1B" w:rsidRDefault="00DC6D1B" w:rsidP="00DC6D1B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C6D1B">
        <w:rPr>
          <w:rFonts w:ascii="Times New Roman" w:hAnsi="Times New Roman" w:cs="Times New Roman"/>
          <w:sz w:val="24"/>
          <w:szCs w:val="24"/>
        </w:rPr>
        <w:t xml:space="preserve"> На помощь должны прийти новые приборы и системы. Если установить автоматическую систему регулирования освещённости в школах, детских садах можно частично решить проблему </w:t>
      </w:r>
      <w:r>
        <w:rPr>
          <w:rFonts w:ascii="Times New Roman" w:hAnsi="Times New Roman" w:cs="Times New Roman"/>
          <w:sz w:val="24"/>
          <w:szCs w:val="24"/>
        </w:rPr>
        <w:t>ухудшения зрения в детском возра</w:t>
      </w:r>
      <w:r w:rsidRPr="00DC6D1B">
        <w:rPr>
          <w:rFonts w:ascii="Times New Roman" w:hAnsi="Times New Roman" w:cs="Times New Roman"/>
          <w:sz w:val="24"/>
          <w:szCs w:val="24"/>
        </w:rPr>
        <w:t>сте.</w:t>
      </w:r>
    </w:p>
    <w:p w:rsidR="00920979" w:rsidRDefault="00920979"/>
    <w:p w:rsidR="00DC6D1B" w:rsidRPr="00683B5C" w:rsidRDefault="00DC6D1B">
      <w:pPr>
        <w:rPr>
          <w:rFonts w:ascii="Times New Roman" w:hAnsi="Times New Roman" w:cs="Times New Roman"/>
          <w:b/>
          <w:sz w:val="24"/>
          <w:szCs w:val="24"/>
        </w:rPr>
      </w:pPr>
      <w:r w:rsidRPr="00683B5C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C6D1B" w:rsidRPr="00DC6D1B" w:rsidRDefault="00683B5C" w:rsidP="00DC6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C6D1B" w:rsidRPr="00DC6D1B">
        <w:rPr>
          <w:rFonts w:ascii="Times New Roman" w:hAnsi="Times New Roman" w:cs="Times New Roman"/>
          <w:sz w:val="24"/>
          <w:szCs w:val="24"/>
        </w:rPr>
        <w:t xml:space="preserve">Козловская В. Б. Электрическое освещение: справочник / В. Б. Козловская, В. Н. </w:t>
      </w:r>
      <w:proofErr w:type="spellStart"/>
      <w:r w:rsidR="00DC6D1B" w:rsidRPr="00DC6D1B">
        <w:rPr>
          <w:rFonts w:ascii="Times New Roman" w:hAnsi="Times New Roman" w:cs="Times New Roman"/>
          <w:sz w:val="24"/>
          <w:szCs w:val="24"/>
        </w:rPr>
        <w:t>Радкевич</w:t>
      </w:r>
      <w:proofErr w:type="spellEnd"/>
      <w:r w:rsidR="00DC6D1B" w:rsidRPr="00DC6D1B">
        <w:rPr>
          <w:rFonts w:ascii="Times New Roman" w:hAnsi="Times New Roman" w:cs="Times New Roman"/>
          <w:sz w:val="24"/>
          <w:szCs w:val="24"/>
        </w:rPr>
        <w:t xml:space="preserve">, В. Н. </w:t>
      </w:r>
      <w:proofErr w:type="spellStart"/>
      <w:r w:rsidR="00DC6D1B" w:rsidRPr="00DC6D1B">
        <w:rPr>
          <w:rFonts w:ascii="Times New Roman" w:hAnsi="Times New Roman" w:cs="Times New Roman"/>
          <w:sz w:val="24"/>
          <w:szCs w:val="24"/>
        </w:rPr>
        <w:t>Сацукевич</w:t>
      </w:r>
      <w:proofErr w:type="spellEnd"/>
      <w:r w:rsidR="00DC6D1B" w:rsidRPr="00DC6D1B">
        <w:rPr>
          <w:rFonts w:ascii="Times New Roman" w:hAnsi="Times New Roman" w:cs="Times New Roman"/>
          <w:sz w:val="24"/>
          <w:szCs w:val="24"/>
        </w:rPr>
        <w:t xml:space="preserve"> – 2-е изд. – Минск: </w:t>
      </w:r>
      <w:proofErr w:type="spellStart"/>
      <w:r w:rsidR="00DC6D1B" w:rsidRPr="00DC6D1B">
        <w:rPr>
          <w:rFonts w:ascii="Times New Roman" w:hAnsi="Times New Roman" w:cs="Times New Roman"/>
          <w:sz w:val="24"/>
          <w:szCs w:val="24"/>
        </w:rPr>
        <w:t>Техноперспектива</w:t>
      </w:r>
      <w:proofErr w:type="spellEnd"/>
      <w:r w:rsidR="00DC6D1B" w:rsidRPr="00DC6D1B">
        <w:rPr>
          <w:rFonts w:ascii="Times New Roman" w:hAnsi="Times New Roman" w:cs="Times New Roman"/>
          <w:sz w:val="24"/>
          <w:szCs w:val="24"/>
        </w:rPr>
        <w:t xml:space="preserve">, 2008. – 271 с. – 1 файл. – Систем. требования: </w:t>
      </w:r>
      <w:proofErr w:type="spellStart"/>
      <w:r w:rsidR="00DC6D1B" w:rsidRPr="00DC6D1B">
        <w:rPr>
          <w:rFonts w:ascii="Times New Roman" w:hAnsi="Times New Roman" w:cs="Times New Roman"/>
          <w:sz w:val="24"/>
          <w:szCs w:val="24"/>
        </w:rPr>
        <w:t>DjVu</w:t>
      </w:r>
      <w:proofErr w:type="spellEnd"/>
      <w:r w:rsidR="00DC6D1B" w:rsidRPr="00DC6D1B">
        <w:rPr>
          <w:rFonts w:ascii="Times New Roman" w:hAnsi="Times New Roman" w:cs="Times New Roman"/>
          <w:sz w:val="24"/>
          <w:szCs w:val="24"/>
        </w:rPr>
        <w:t>.</w:t>
      </w:r>
    </w:p>
    <w:p w:rsidR="00DC6D1B" w:rsidRPr="00DC6D1B" w:rsidRDefault="00683B5C" w:rsidP="00DC6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C6D1B" w:rsidRPr="00DC6D1B">
        <w:rPr>
          <w:rFonts w:ascii="Times New Roman" w:hAnsi="Times New Roman" w:cs="Times New Roman"/>
          <w:sz w:val="24"/>
          <w:szCs w:val="24"/>
        </w:rPr>
        <w:t xml:space="preserve">Семенов Б. Ю. Экономичное освещение для всех [Электронный ресурс] / Б. Ю. Семенов – (12,5 МБ) – Москва: СОЛОН-ПРЕСС, 2010. – 224 с. – 1 файл. – Систем. требования: </w:t>
      </w:r>
      <w:proofErr w:type="spellStart"/>
      <w:r w:rsidR="00DC6D1B" w:rsidRPr="00DC6D1B">
        <w:rPr>
          <w:rFonts w:ascii="Times New Roman" w:hAnsi="Times New Roman" w:cs="Times New Roman"/>
          <w:sz w:val="24"/>
          <w:szCs w:val="24"/>
        </w:rPr>
        <w:t>DjVu</w:t>
      </w:r>
      <w:proofErr w:type="spellEnd"/>
      <w:r w:rsidR="00DC6D1B" w:rsidRPr="00DC6D1B">
        <w:rPr>
          <w:rFonts w:ascii="Times New Roman" w:hAnsi="Times New Roman" w:cs="Times New Roman"/>
          <w:sz w:val="24"/>
          <w:szCs w:val="24"/>
        </w:rPr>
        <w:t>.</w:t>
      </w:r>
    </w:p>
    <w:p w:rsidR="00DC6D1B" w:rsidRPr="00DC6D1B" w:rsidRDefault="00683B5C" w:rsidP="00DC6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C6D1B" w:rsidRPr="00DC6D1B">
        <w:rPr>
          <w:rFonts w:ascii="Times New Roman" w:hAnsi="Times New Roman" w:cs="Times New Roman"/>
          <w:sz w:val="24"/>
          <w:szCs w:val="24"/>
        </w:rPr>
        <w:t xml:space="preserve">Гужов Н. П. Системы электроснабжения: учебное пособие для вузов / Н. П. </w:t>
      </w:r>
      <w:proofErr w:type="spellStart"/>
      <w:r w:rsidR="00DC6D1B" w:rsidRPr="00DC6D1B">
        <w:rPr>
          <w:rFonts w:ascii="Times New Roman" w:hAnsi="Times New Roman" w:cs="Times New Roman"/>
          <w:sz w:val="24"/>
          <w:szCs w:val="24"/>
        </w:rPr>
        <w:t>Гужов</w:t>
      </w:r>
      <w:proofErr w:type="spellEnd"/>
      <w:r w:rsidR="00DC6D1B" w:rsidRPr="00DC6D1B">
        <w:rPr>
          <w:rFonts w:ascii="Times New Roman" w:hAnsi="Times New Roman" w:cs="Times New Roman"/>
          <w:sz w:val="24"/>
          <w:szCs w:val="24"/>
        </w:rPr>
        <w:t>, В. Я. Ольховский, Д.А. Павлюченко. – Ростов н/Д: Феникс, 2011. – 382 с. – 2 экз.</w:t>
      </w:r>
    </w:p>
    <w:p w:rsidR="00DC6D1B" w:rsidRPr="00DC6D1B" w:rsidRDefault="00683B5C" w:rsidP="00DC6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C6D1B" w:rsidRPr="00DC6D1B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proofErr w:type="spellStart"/>
      <w:r w:rsidR="00DC6D1B" w:rsidRPr="00DC6D1B">
        <w:rPr>
          <w:rFonts w:ascii="Times New Roman" w:hAnsi="Times New Roman" w:cs="Times New Roman"/>
          <w:sz w:val="24"/>
          <w:szCs w:val="24"/>
        </w:rPr>
        <w:t>Schneider</w:t>
      </w:r>
      <w:proofErr w:type="spellEnd"/>
      <w:r w:rsidR="00DC6D1B" w:rsidRPr="00DC6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D1B" w:rsidRPr="00DC6D1B">
        <w:rPr>
          <w:rFonts w:ascii="Times New Roman" w:hAnsi="Times New Roman" w:cs="Times New Roman"/>
          <w:sz w:val="24"/>
          <w:szCs w:val="24"/>
        </w:rPr>
        <w:t>Electric</w:t>
      </w:r>
      <w:proofErr w:type="spellEnd"/>
      <w:r w:rsidR="00DC6D1B" w:rsidRPr="00DC6D1B">
        <w:rPr>
          <w:rFonts w:ascii="Times New Roman" w:hAnsi="Times New Roman" w:cs="Times New Roman"/>
          <w:sz w:val="24"/>
          <w:szCs w:val="24"/>
        </w:rPr>
        <w:t xml:space="preserve"> в России [Электронный ресурс] – Режим доступа: http://www.schneider-electric.ru</w:t>
      </w:r>
    </w:p>
    <w:p w:rsidR="00DC6D1B" w:rsidRPr="00DC6D1B" w:rsidRDefault="00683B5C" w:rsidP="00DC6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C6D1B" w:rsidRPr="00DC6D1B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proofErr w:type="spellStart"/>
      <w:r w:rsidR="00DC6D1B" w:rsidRPr="00DC6D1B">
        <w:rPr>
          <w:rFonts w:ascii="Times New Roman" w:hAnsi="Times New Roman" w:cs="Times New Roman"/>
          <w:sz w:val="24"/>
          <w:szCs w:val="24"/>
        </w:rPr>
        <w:t>Siemens</w:t>
      </w:r>
      <w:proofErr w:type="spellEnd"/>
      <w:r w:rsidR="00DC6D1B" w:rsidRPr="00DC6D1B">
        <w:rPr>
          <w:rFonts w:ascii="Times New Roman" w:hAnsi="Times New Roman" w:cs="Times New Roman"/>
          <w:sz w:val="24"/>
          <w:szCs w:val="24"/>
        </w:rPr>
        <w:t xml:space="preserve"> [Электронный ресурс] – Режим доступа: https://www.siemens.com/ru/ru/home.html</w:t>
      </w:r>
    </w:p>
    <w:p w:rsidR="00920979" w:rsidRPr="00DC6D1B" w:rsidRDefault="00683B5C" w:rsidP="00DC6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C6D1B" w:rsidRPr="00DC6D1B">
        <w:rPr>
          <w:rFonts w:ascii="Times New Roman" w:hAnsi="Times New Roman" w:cs="Times New Roman"/>
          <w:sz w:val="24"/>
          <w:szCs w:val="24"/>
        </w:rPr>
        <w:t>Суворин А. В. Современный справочник электрика / А. В. Суворин – Ростов на Дону: Феникс, 2010. – 510 с. – 2 экз.</w:t>
      </w:r>
    </w:p>
    <w:sectPr w:rsidR="00920979" w:rsidRPr="00DC6D1B" w:rsidSect="007279F2">
      <w:pgSz w:w="11906" w:h="16838"/>
      <w:pgMar w:top="284" w:right="850" w:bottom="0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BBB" w:rsidRDefault="00EB5BBB">
      <w:pPr>
        <w:spacing w:after="0" w:line="240" w:lineRule="auto"/>
      </w:pPr>
      <w:r>
        <w:separator/>
      </w:r>
    </w:p>
  </w:endnote>
  <w:endnote w:type="continuationSeparator" w:id="0">
    <w:p w:rsidR="00EB5BBB" w:rsidRDefault="00EB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algun Gothic Semilight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BBB" w:rsidRDefault="00EB5BBB">
      <w:pPr>
        <w:spacing w:after="0" w:line="240" w:lineRule="auto"/>
      </w:pPr>
      <w:r>
        <w:separator/>
      </w:r>
    </w:p>
  </w:footnote>
  <w:footnote w:type="continuationSeparator" w:id="0">
    <w:p w:rsidR="00EB5BBB" w:rsidRDefault="00EB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1656061"/>
      <w:docPartObj>
        <w:docPartGallery w:val="Page Numbers (Top of Page)"/>
        <w:docPartUnique/>
      </w:docPartObj>
    </w:sdtPr>
    <w:sdtEndPr/>
    <w:sdtContent>
      <w:p w:rsidR="007279F2" w:rsidRDefault="007279F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F85">
          <w:rPr>
            <w:noProof/>
          </w:rPr>
          <w:t>9</w:t>
        </w:r>
        <w:r>
          <w:fldChar w:fldCharType="end"/>
        </w:r>
      </w:p>
    </w:sdtContent>
  </w:sdt>
  <w:p w:rsidR="00634457" w:rsidRDefault="006344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21"/>
    <w:rsid w:val="000440EC"/>
    <w:rsid w:val="00047D12"/>
    <w:rsid w:val="000B3F8A"/>
    <w:rsid w:val="000C3137"/>
    <w:rsid w:val="000F37D7"/>
    <w:rsid w:val="00170E8C"/>
    <w:rsid w:val="00201E69"/>
    <w:rsid w:val="00343C68"/>
    <w:rsid w:val="004023CC"/>
    <w:rsid w:val="004543A1"/>
    <w:rsid w:val="004A6321"/>
    <w:rsid w:val="004E65EC"/>
    <w:rsid w:val="005631B9"/>
    <w:rsid w:val="005D0FDA"/>
    <w:rsid w:val="006262C3"/>
    <w:rsid w:val="00634457"/>
    <w:rsid w:val="006838F1"/>
    <w:rsid w:val="00683B5C"/>
    <w:rsid w:val="00727494"/>
    <w:rsid w:val="007279F2"/>
    <w:rsid w:val="00727E23"/>
    <w:rsid w:val="00741BA1"/>
    <w:rsid w:val="008168E7"/>
    <w:rsid w:val="00872F85"/>
    <w:rsid w:val="008A12FD"/>
    <w:rsid w:val="008B07A9"/>
    <w:rsid w:val="008D05E3"/>
    <w:rsid w:val="00920979"/>
    <w:rsid w:val="00A03CA7"/>
    <w:rsid w:val="00A71346"/>
    <w:rsid w:val="00A85E86"/>
    <w:rsid w:val="00B81C22"/>
    <w:rsid w:val="00BC3368"/>
    <w:rsid w:val="00C00B8E"/>
    <w:rsid w:val="00C24E9F"/>
    <w:rsid w:val="00D45719"/>
    <w:rsid w:val="00DC6D1B"/>
    <w:rsid w:val="00EB5BBB"/>
    <w:rsid w:val="00EE15DB"/>
    <w:rsid w:val="00F14DE2"/>
    <w:rsid w:val="00F92917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7D97F-12B5-4169-A681-63AC46B1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6321"/>
  </w:style>
  <w:style w:type="table" w:styleId="a5">
    <w:name w:val="Table Grid"/>
    <w:basedOn w:val="a1"/>
    <w:uiPriority w:val="39"/>
    <w:rsid w:val="00BC3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727E23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727E23"/>
  </w:style>
  <w:style w:type="paragraph" w:styleId="a8">
    <w:name w:val="Balloon Text"/>
    <w:basedOn w:val="a"/>
    <w:link w:val="a9"/>
    <w:uiPriority w:val="99"/>
    <w:semiHidden/>
    <w:unhideWhenUsed/>
    <w:rsid w:val="004E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65E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2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7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C8D36-FC86-4282-8B2F-40E59F01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11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Tobolsk</cp:lastModifiedBy>
  <cp:revision>6</cp:revision>
  <cp:lastPrinted>2019-09-08T15:47:00Z</cp:lastPrinted>
  <dcterms:created xsi:type="dcterms:W3CDTF">2019-09-07T15:23:00Z</dcterms:created>
  <dcterms:modified xsi:type="dcterms:W3CDTF">2020-11-01T12:38:00Z</dcterms:modified>
</cp:coreProperties>
</file>